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E669E" w14:textId="6D09FBE8" w:rsidR="00282340" w:rsidRPr="005509F7" w:rsidRDefault="00CB5798" w:rsidP="00200CFC">
      <w:pPr>
        <w:tabs>
          <w:tab w:val="center" w:pos="4680"/>
        </w:tabs>
        <w:spacing w:line="300" w:lineRule="auto"/>
        <w:jc w:val="center"/>
        <w:rPr>
          <w:rStyle w:val="HeadingFont"/>
          <w:rFonts w:ascii="Verdana" w:hAnsi="Verdana" w:cstheme="minorHAnsi"/>
        </w:rPr>
      </w:pPr>
      <w:bookmarkStart w:id="0" w:name="_GoBack"/>
      <w:bookmarkEnd w:id="0"/>
      <w:r w:rsidRPr="005509F7">
        <w:rPr>
          <w:rStyle w:val="HeadingFont"/>
          <w:rFonts w:ascii="Verdana" w:hAnsi="Verdana" w:cstheme="minorHAnsi"/>
        </w:rPr>
        <w:t>Section 2</w:t>
      </w:r>
      <w:r w:rsidR="00460959" w:rsidRPr="005509F7">
        <w:rPr>
          <w:rStyle w:val="HeadingFont"/>
          <w:rFonts w:ascii="Verdana" w:hAnsi="Verdana" w:cstheme="minorHAnsi"/>
        </w:rPr>
        <w:t>-B</w:t>
      </w:r>
    </w:p>
    <w:p w14:paraId="4E11F672" w14:textId="3311E46D" w:rsidR="001A6D64" w:rsidRPr="005509F7" w:rsidRDefault="00460959" w:rsidP="00200CFC">
      <w:pPr>
        <w:tabs>
          <w:tab w:val="center" w:pos="4680"/>
        </w:tabs>
        <w:spacing w:line="300" w:lineRule="auto"/>
        <w:jc w:val="center"/>
        <w:rPr>
          <w:rStyle w:val="HeadingFont"/>
          <w:rFonts w:ascii="Verdana" w:hAnsi="Verdana" w:cstheme="minorHAnsi"/>
        </w:rPr>
      </w:pPr>
      <w:r w:rsidRPr="005509F7">
        <w:rPr>
          <w:rStyle w:val="HeadingFont"/>
          <w:rFonts w:ascii="Verdana" w:hAnsi="Verdana" w:cstheme="minorHAnsi"/>
        </w:rPr>
        <w:t>Transport Network (MPLS-TP) for NTAMC</w:t>
      </w:r>
    </w:p>
    <w:p w14:paraId="22285546" w14:textId="77777777" w:rsidR="001A6D64" w:rsidRPr="005509F7" w:rsidRDefault="001A6D64">
      <w:pPr>
        <w:tabs>
          <w:tab w:val="center" w:pos="4680"/>
        </w:tabs>
        <w:spacing w:line="300" w:lineRule="auto"/>
        <w:jc w:val="both"/>
        <w:rPr>
          <w:rStyle w:val="HeadingFont"/>
          <w:rFonts w:ascii="Verdana" w:hAnsi="Verdana" w:cstheme="minorHAnsi"/>
        </w:rPr>
      </w:pPr>
    </w:p>
    <w:p w14:paraId="005C1A74" w14:textId="77777777" w:rsidR="001A6D64" w:rsidRPr="005509F7" w:rsidRDefault="00CB5798">
      <w:pPr>
        <w:tabs>
          <w:tab w:val="center" w:pos="4680"/>
        </w:tabs>
        <w:spacing w:line="300" w:lineRule="auto"/>
        <w:jc w:val="both"/>
        <w:rPr>
          <w:rStyle w:val="HeadingFont"/>
          <w:rFonts w:ascii="Verdana" w:hAnsi="Verdana" w:cstheme="minorHAnsi"/>
        </w:rPr>
      </w:pPr>
      <w:r w:rsidRPr="005509F7">
        <w:rPr>
          <w:rStyle w:val="HeadingFont"/>
          <w:rFonts w:ascii="Verdana" w:hAnsi="Verdana" w:cstheme="minorHAnsi"/>
        </w:rPr>
        <w:tab/>
        <w:t>NETWORK CONFIGURATION and EQUIPMENT CHARACTERISTICS</w:t>
      </w:r>
      <w:r w:rsidRPr="005509F7">
        <w:rPr>
          <w:rStyle w:val="HeadingFont"/>
          <w:rFonts w:ascii="Verdana" w:hAnsi="Verdana" w:cstheme="minorHAnsi"/>
        </w:rPr>
        <w:fldChar w:fldCharType="begin"/>
      </w:r>
      <w:r w:rsidRPr="005509F7">
        <w:rPr>
          <w:rStyle w:val="HeadingFont"/>
          <w:rFonts w:ascii="Verdana" w:hAnsi="Verdana" w:cstheme="minorHAnsi"/>
        </w:rPr>
        <w:instrText>tc \l1 "Section 2</w:instrText>
      </w:r>
      <w:r w:rsidRPr="005509F7">
        <w:rPr>
          <w:rStyle w:val="HeadingFont"/>
          <w:rFonts w:ascii="Verdana" w:hAnsi="Verdana" w:cstheme="minorHAnsi"/>
        </w:rPr>
        <w:tab/>
        <w:instrText>NETWORK CONFIGURATION and EQUIPMENT CHARACTERISTICS</w:instrText>
      </w:r>
      <w:r w:rsidRPr="005509F7">
        <w:rPr>
          <w:rStyle w:val="HeadingFont"/>
          <w:rFonts w:ascii="Verdana" w:hAnsi="Verdana" w:cstheme="minorHAnsi"/>
        </w:rPr>
        <w:fldChar w:fldCharType="end"/>
      </w:r>
    </w:p>
    <w:p w14:paraId="686F7435" w14:textId="77777777" w:rsidR="001A6D64" w:rsidRPr="005509F7" w:rsidRDefault="00CB5798">
      <w:pPr>
        <w:pStyle w:val="ListParagraph"/>
        <w:numPr>
          <w:ilvl w:val="0"/>
          <w:numId w:val="6"/>
        </w:numPr>
        <w:spacing w:before="240" w:after="120" w:line="300" w:lineRule="auto"/>
        <w:ind w:left="907" w:hanging="907"/>
        <w:contextualSpacing w:val="0"/>
        <w:rPr>
          <w:rFonts w:ascii="Verdana" w:hAnsi="Verdana" w:cstheme="minorHAnsi"/>
          <w:b/>
          <w:sz w:val="20"/>
        </w:rPr>
      </w:pPr>
      <w:r w:rsidRPr="005509F7">
        <w:rPr>
          <w:rFonts w:ascii="Verdana" w:hAnsi="Verdana" w:cstheme="minorHAnsi"/>
          <w:b/>
          <w:sz w:val="20"/>
        </w:rPr>
        <w:t>Introduction</w:t>
      </w:r>
    </w:p>
    <w:p w14:paraId="16CA0B92" w14:textId="4545AB08" w:rsidR="001A6D64" w:rsidRPr="005509F7" w:rsidRDefault="00CB5798">
      <w:pPr>
        <w:spacing w:after="120" w:line="300" w:lineRule="auto"/>
        <w:ind w:left="907"/>
        <w:jc w:val="both"/>
        <w:rPr>
          <w:rFonts w:ascii="Verdana" w:hAnsi="Verdana" w:cstheme="minorHAnsi"/>
          <w:szCs w:val="20"/>
        </w:rPr>
      </w:pPr>
      <w:r w:rsidRPr="005509F7">
        <w:rPr>
          <w:rFonts w:ascii="Verdana" w:hAnsi="Verdana" w:cstheme="minorHAnsi"/>
          <w:szCs w:val="20"/>
        </w:rPr>
        <w:t xml:space="preserve">This section describes the </w:t>
      </w:r>
      <w:r w:rsidR="00282340" w:rsidRPr="005509F7">
        <w:rPr>
          <w:rFonts w:ascii="Verdana" w:hAnsi="Verdana" w:cstheme="minorHAnsi"/>
          <w:szCs w:val="20"/>
        </w:rPr>
        <w:t xml:space="preserve">NTAMC </w:t>
      </w:r>
      <w:r w:rsidRPr="005509F7">
        <w:rPr>
          <w:rFonts w:ascii="Verdana" w:hAnsi="Verdana" w:cstheme="minorHAnsi"/>
          <w:szCs w:val="20"/>
        </w:rPr>
        <w:t xml:space="preserve">communication network configuration and characteristics of the </w:t>
      </w:r>
      <w:r w:rsidR="00BB05F9" w:rsidRPr="005509F7">
        <w:rPr>
          <w:rFonts w:ascii="Verdana" w:hAnsi="Verdana" w:cstheme="minorHAnsi"/>
          <w:szCs w:val="20"/>
        </w:rPr>
        <w:t xml:space="preserve">transport layer </w:t>
      </w:r>
      <w:r w:rsidRPr="005509F7">
        <w:rPr>
          <w:rFonts w:ascii="Verdana" w:hAnsi="Verdana" w:cstheme="minorHAnsi"/>
          <w:szCs w:val="20"/>
        </w:rPr>
        <w:t>equipment</w:t>
      </w:r>
      <w:r w:rsidR="00BB05F9" w:rsidRPr="005509F7">
        <w:rPr>
          <w:rFonts w:ascii="Verdana" w:hAnsi="Verdana" w:cstheme="minorHAnsi"/>
          <w:szCs w:val="20"/>
        </w:rPr>
        <w:t>s</w:t>
      </w:r>
      <w:r w:rsidRPr="005509F7">
        <w:rPr>
          <w:rFonts w:ascii="Verdana" w:hAnsi="Verdana" w:cstheme="minorHAnsi"/>
          <w:szCs w:val="20"/>
        </w:rPr>
        <w:t xml:space="preserve"> which offers evolution architecture for TDM-based transport networks, and is optimized to carry packets. It must </w:t>
      </w:r>
      <w:r w:rsidR="005509F7" w:rsidRPr="005509F7">
        <w:rPr>
          <w:rFonts w:ascii="Verdana" w:hAnsi="Verdana" w:cstheme="minorHAnsi"/>
          <w:szCs w:val="20"/>
        </w:rPr>
        <w:t>preserve</w:t>
      </w:r>
      <w:r w:rsidRPr="005509F7">
        <w:rPr>
          <w:rFonts w:ascii="Verdana" w:hAnsi="Verdana" w:cstheme="minorHAnsi"/>
          <w:szCs w:val="20"/>
        </w:rPr>
        <w:t xml:space="preserve"> the OAM and management characteristics of the legacy transport technologies (TDM) and allows a full end-to-end integration with existing and future IP/MPLS infrastructures and associated subsystems. The requirements described herein are applicable to and in support of </w:t>
      </w:r>
      <w:r w:rsidR="00534EAA" w:rsidRPr="005509F7">
        <w:rPr>
          <w:rFonts w:ascii="Verdana" w:hAnsi="Verdana" w:cstheme="minorHAnsi"/>
          <w:szCs w:val="20"/>
        </w:rPr>
        <w:t>Equipment/N</w:t>
      </w:r>
      <w:r w:rsidRPr="005509F7">
        <w:rPr>
          <w:rFonts w:ascii="Verdana" w:hAnsi="Verdana" w:cstheme="minorHAnsi"/>
          <w:szCs w:val="20"/>
        </w:rPr>
        <w:t xml:space="preserve">etwork configurations depicted in </w:t>
      </w:r>
      <w:r w:rsidR="00534EAA" w:rsidRPr="005509F7">
        <w:rPr>
          <w:rFonts w:ascii="Verdana" w:hAnsi="Verdana" w:cstheme="minorHAnsi"/>
          <w:b/>
          <w:bCs/>
          <w:szCs w:val="20"/>
        </w:rPr>
        <w:t>Appendix-C</w:t>
      </w:r>
      <w:r w:rsidRPr="005509F7">
        <w:rPr>
          <w:rFonts w:ascii="Verdana" w:hAnsi="Verdana" w:cstheme="minorHAnsi"/>
          <w:b/>
          <w:bCs/>
          <w:szCs w:val="20"/>
        </w:rPr>
        <w:t xml:space="preserve"> (BOQ)</w:t>
      </w:r>
      <w:r w:rsidRPr="005509F7">
        <w:rPr>
          <w:rFonts w:ascii="Verdana" w:hAnsi="Verdana" w:cstheme="minorHAnsi"/>
          <w:szCs w:val="20"/>
        </w:rPr>
        <w:t xml:space="preserve">. </w:t>
      </w:r>
      <w:r w:rsidR="00534EAA" w:rsidRPr="005509F7">
        <w:rPr>
          <w:rFonts w:ascii="Verdana" w:hAnsi="Verdana" w:cstheme="minorHAnsi"/>
          <w:szCs w:val="20"/>
        </w:rPr>
        <w:t xml:space="preserve">The existing Telecom Network is also attached at </w:t>
      </w:r>
      <w:r w:rsidR="00534EAA" w:rsidRPr="005509F7">
        <w:rPr>
          <w:rFonts w:ascii="Verdana" w:hAnsi="Verdana" w:cstheme="minorHAnsi"/>
          <w:b/>
          <w:szCs w:val="20"/>
        </w:rPr>
        <w:t>Appendix-B</w:t>
      </w:r>
      <w:r w:rsidR="00534EAA" w:rsidRPr="005509F7">
        <w:rPr>
          <w:rFonts w:ascii="Verdana" w:hAnsi="Verdana" w:cstheme="minorHAnsi"/>
          <w:szCs w:val="20"/>
        </w:rPr>
        <w:t xml:space="preserve"> </w:t>
      </w:r>
      <w:r w:rsidR="00534EAA" w:rsidRPr="005509F7">
        <w:rPr>
          <w:rFonts w:ascii="Verdana" w:hAnsi="Verdana" w:cstheme="minorHAnsi"/>
          <w:b/>
          <w:szCs w:val="20"/>
        </w:rPr>
        <w:t>(Telecom Map)</w:t>
      </w:r>
      <w:r w:rsidR="00A97E5F" w:rsidRPr="005509F7">
        <w:rPr>
          <w:rFonts w:ascii="Verdana" w:hAnsi="Verdana" w:cstheme="minorHAnsi"/>
          <w:szCs w:val="20"/>
        </w:rPr>
        <w:t xml:space="preserve">, and Network Augmentation planned under subject package, shall be executed anywhere in India based on requirement.  </w:t>
      </w:r>
    </w:p>
    <w:p w14:paraId="602A9AA2" w14:textId="4F3DAEF7" w:rsidR="001A6D64" w:rsidRPr="005509F7" w:rsidRDefault="00CB5798">
      <w:pPr>
        <w:spacing w:line="300" w:lineRule="auto"/>
        <w:ind w:left="900"/>
        <w:jc w:val="both"/>
        <w:rPr>
          <w:rFonts w:ascii="Verdana" w:hAnsi="Verdana" w:cstheme="minorHAnsi"/>
          <w:szCs w:val="20"/>
        </w:rPr>
      </w:pPr>
      <w:r w:rsidRPr="005509F7">
        <w:rPr>
          <w:rFonts w:ascii="Verdana" w:hAnsi="Verdana" w:cstheme="minorHAnsi"/>
          <w:szCs w:val="20"/>
        </w:rPr>
        <w:t>A Network Management System (Telecommunications Management Network, TMN) is required which offers comprehensive network and service management for end-to-end MPLS-TP networks.</w:t>
      </w:r>
      <w:r w:rsidR="00E23D25" w:rsidRPr="005509F7">
        <w:rPr>
          <w:rFonts w:ascii="Verdana" w:hAnsi="Verdana" w:cstheme="minorHAnsi"/>
          <w:szCs w:val="20"/>
        </w:rPr>
        <w:t xml:space="preserve">  </w:t>
      </w:r>
      <w:r w:rsidRPr="005509F7">
        <w:rPr>
          <w:rFonts w:ascii="Verdana" w:hAnsi="Verdana" w:cstheme="minorHAnsi"/>
          <w:szCs w:val="20"/>
        </w:rPr>
        <w:t xml:space="preserve">The equipment’s must be based on single platform architecture functional model and should be manageable from the TMN as single network element. Functional and performance requirements of the TMN are defined in Section 3. </w:t>
      </w:r>
      <w:r w:rsidR="00282340" w:rsidRPr="005509F7">
        <w:rPr>
          <w:rFonts w:ascii="Verdana" w:hAnsi="Verdana" w:cstheme="minorHAnsi"/>
          <w:szCs w:val="20"/>
        </w:rPr>
        <w:t>The m</w:t>
      </w:r>
      <w:r w:rsidRPr="005509F7">
        <w:rPr>
          <w:rFonts w:ascii="Verdana" w:hAnsi="Verdana" w:cstheme="minorHAnsi"/>
          <w:szCs w:val="20"/>
        </w:rPr>
        <w:t>inimum subsystem monitoring and control requirements to be provided are specified as part of the subsystem's equipment characteristics.</w:t>
      </w:r>
    </w:p>
    <w:p w14:paraId="5D7B1456" w14:textId="77777777" w:rsidR="001A6D64" w:rsidRPr="005509F7" w:rsidRDefault="00CB5798">
      <w:pPr>
        <w:spacing w:line="300" w:lineRule="auto"/>
        <w:ind w:left="900"/>
        <w:jc w:val="both"/>
        <w:rPr>
          <w:rFonts w:ascii="Verdana" w:hAnsi="Verdana" w:cstheme="minorHAnsi"/>
          <w:szCs w:val="20"/>
        </w:rPr>
      </w:pPr>
      <w:r w:rsidRPr="005509F7">
        <w:rPr>
          <w:rFonts w:ascii="Verdana" w:hAnsi="Verdana" w:cstheme="minorHAnsi"/>
          <w:szCs w:val="20"/>
        </w:rPr>
        <w:t xml:space="preserve">The Contractor is encouraged to propose any hardware configurations better suited to the characteristics of the Contractor's standard products as long as the equipment characteristic requirements of this specification are met. Such alternatives shall be considered as provided for in Section 1.8 Table of Compliance. </w:t>
      </w:r>
    </w:p>
    <w:p w14:paraId="475AA560" w14:textId="77777777" w:rsidR="001A6D64" w:rsidRPr="005509F7" w:rsidRDefault="00CB5798">
      <w:pPr>
        <w:pStyle w:val="Level2"/>
        <w:numPr>
          <w:ilvl w:val="1"/>
          <w:numId w:val="1"/>
        </w:numPr>
        <w:tabs>
          <w:tab w:val="left" w:pos="-1440"/>
          <w:tab w:val="num" w:pos="720"/>
        </w:tabs>
        <w:spacing w:before="360" w:after="120" w:line="300" w:lineRule="auto"/>
        <w:ind w:left="720" w:hanging="720"/>
        <w:jc w:val="both"/>
        <w:outlineLvl w:val="1"/>
        <w:rPr>
          <w:rFonts w:ascii="Verdana" w:hAnsi="Verdana" w:cstheme="minorHAnsi"/>
          <w:b/>
          <w:bCs/>
          <w:szCs w:val="20"/>
        </w:rPr>
      </w:pPr>
      <w:r w:rsidRPr="005509F7">
        <w:rPr>
          <w:rFonts w:ascii="Verdana" w:hAnsi="Verdana" w:cstheme="minorHAnsi"/>
          <w:b/>
          <w:bCs/>
          <w:szCs w:val="20"/>
        </w:rPr>
        <w:t>General Network Characteristics</w:t>
      </w:r>
      <w:r w:rsidRPr="005509F7">
        <w:rPr>
          <w:rFonts w:ascii="Verdana" w:hAnsi="Verdana" w:cstheme="minorHAnsi"/>
          <w:b/>
          <w:bCs/>
          <w:szCs w:val="20"/>
        </w:rPr>
        <w:fldChar w:fldCharType="begin"/>
      </w:r>
      <w:r w:rsidRPr="005509F7">
        <w:rPr>
          <w:rFonts w:ascii="Verdana" w:hAnsi="Verdana" w:cstheme="minorHAnsi"/>
          <w:b/>
          <w:bCs/>
          <w:szCs w:val="20"/>
        </w:rPr>
        <w:instrText>tc \l2 "  General Network Characteristics</w:instrText>
      </w:r>
      <w:r w:rsidRPr="005509F7">
        <w:rPr>
          <w:rFonts w:ascii="Verdana" w:hAnsi="Verdana" w:cstheme="minorHAnsi"/>
          <w:b/>
          <w:bCs/>
          <w:szCs w:val="20"/>
        </w:rPr>
        <w:fldChar w:fldCharType="end"/>
      </w:r>
    </w:p>
    <w:p w14:paraId="7B871EE0" w14:textId="77777777" w:rsidR="001A6D64" w:rsidRPr="005509F7" w:rsidRDefault="00CB5798">
      <w:pPr>
        <w:pStyle w:val="Level3"/>
        <w:numPr>
          <w:ilvl w:val="2"/>
          <w:numId w:val="6"/>
        </w:numPr>
        <w:tabs>
          <w:tab w:val="left" w:pos="-1440"/>
        </w:tabs>
        <w:spacing w:before="240" w:after="120" w:line="300" w:lineRule="auto"/>
        <w:ind w:left="990" w:hanging="288"/>
        <w:jc w:val="both"/>
        <w:rPr>
          <w:rFonts w:ascii="Verdana" w:hAnsi="Verdana" w:cstheme="minorHAnsi"/>
          <w:b/>
          <w:bCs/>
          <w:szCs w:val="20"/>
        </w:rPr>
      </w:pPr>
      <w:r w:rsidRPr="005509F7">
        <w:rPr>
          <w:rFonts w:ascii="Verdana" w:hAnsi="Verdana" w:cstheme="minorHAnsi"/>
          <w:b/>
          <w:bCs/>
          <w:szCs w:val="20"/>
        </w:rPr>
        <w:t>Description</w:t>
      </w:r>
    </w:p>
    <w:p w14:paraId="09B870C3" w14:textId="5F3D8665" w:rsidR="001A6D64" w:rsidRPr="005509F7" w:rsidRDefault="00CB5798">
      <w:pPr>
        <w:widowControl/>
        <w:autoSpaceDE/>
        <w:autoSpaceDN/>
        <w:adjustRightInd/>
        <w:spacing w:after="120" w:line="300" w:lineRule="auto"/>
        <w:ind w:left="1440"/>
        <w:jc w:val="both"/>
        <w:rPr>
          <w:rFonts w:ascii="Verdana" w:hAnsi="Verdana" w:cstheme="minorHAnsi"/>
          <w:szCs w:val="20"/>
        </w:rPr>
      </w:pPr>
      <w:r w:rsidRPr="005509F7">
        <w:rPr>
          <w:rFonts w:ascii="Verdana" w:hAnsi="Verdana" w:cstheme="minorHAnsi"/>
          <w:szCs w:val="20"/>
        </w:rPr>
        <w:t>POWERGRID’s</w:t>
      </w:r>
      <w:r w:rsidR="00E23D25" w:rsidRPr="005509F7">
        <w:rPr>
          <w:rFonts w:ascii="Verdana" w:hAnsi="Verdana" w:cstheme="minorHAnsi"/>
          <w:szCs w:val="20"/>
        </w:rPr>
        <w:t xml:space="preserve"> </w:t>
      </w:r>
      <w:r w:rsidRPr="005509F7">
        <w:rPr>
          <w:rFonts w:ascii="Verdana" w:hAnsi="Verdana" w:cstheme="minorHAnsi"/>
          <w:szCs w:val="20"/>
        </w:rPr>
        <w:t xml:space="preserve">fiber optic network consists of Backbone network providing connectivity across the major &amp; minor cities and Access network to extend the connectivity from the Employer’s PoP (Mostly Sub-Station) to city Centre / customer premises. The </w:t>
      </w:r>
      <w:r w:rsidR="00282340" w:rsidRPr="005509F7">
        <w:rPr>
          <w:rFonts w:ascii="Verdana" w:hAnsi="Verdana" w:cstheme="minorHAnsi"/>
          <w:szCs w:val="20"/>
        </w:rPr>
        <w:t xml:space="preserve">PAN India </w:t>
      </w:r>
      <w:proofErr w:type="gramStart"/>
      <w:r w:rsidR="00282340" w:rsidRPr="005509F7">
        <w:rPr>
          <w:rFonts w:ascii="Verdana" w:hAnsi="Verdana" w:cstheme="minorHAnsi"/>
          <w:szCs w:val="20"/>
        </w:rPr>
        <w:t>backbone  will</w:t>
      </w:r>
      <w:proofErr w:type="gramEnd"/>
      <w:r w:rsidR="00282340" w:rsidRPr="005509F7">
        <w:rPr>
          <w:rFonts w:ascii="Verdana" w:hAnsi="Verdana" w:cstheme="minorHAnsi"/>
          <w:szCs w:val="20"/>
        </w:rPr>
        <w:t xml:space="preserve"> be augmented to connect the POWERGRIS Substation and other location such NTAMC, RTAMC etc. </w:t>
      </w:r>
    </w:p>
    <w:p w14:paraId="03CAA636" w14:textId="4DC42FC5" w:rsidR="001A6D64" w:rsidRPr="005509F7" w:rsidRDefault="006042A6">
      <w:pPr>
        <w:widowControl/>
        <w:autoSpaceDE/>
        <w:autoSpaceDN/>
        <w:adjustRightInd/>
        <w:spacing w:after="120" w:line="300" w:lineRule="auto"/>
        <w:ind w:left="1440"/>
        <w:jc w:val="both"/>
        <w:rPr>
          <w:rFonts w:ascii="Verdana" w:hAnsi="Verdana" w:cstheme="minorHAnsi"/>
          <w:szCs w:val="20"/>
        </w:rPr>
      </w:pPr>
      <w:r w:rsidRPr="005509F7">
        <w:rPr>
          <w:rFonts w:ascii="Verdana" w:hAnsi="Verdana" w:cstheme="minorHAnsi"/>
          <w:szCs w:val="20"/>
        </w:rPr>
        <w:t xml:space="preserve">The </w:t>
      </w:r>
      <w:r w:rsidR="005509F7" w:rsidRPr="005509F7">
        <w:rPr>
          <w:rFonts w:ascii="Verdana" w:hAnsi="Verdana" w:cstheme="minorHAnsi"/>
          <w:szCs w:val="20"/>
        </w:rPr>
        <w:t>equipments must</w:t>
      </w:r>
      <w:r w:rsidR="00CB5798" w:rsidRPr="005509F7">
        <w:rPr>
          <w:rFonts w:ascii="Verdana" w:hAnsi="Verdana" w:cstheme="minorHAnsi"/>
          <w:szCs w:val="20"/>
        </w:rPr>
        <w:t xml:space="preserve"> able to support packet</w:t>
      </w:r>
      <w:r w:rsidR="00200CFC" w:rsidRPr="005509F7">
        <w:rPr>
          <w:rFonts w:ascii="Verdana" w:hAnsi="Verdana" w:cstheme="minorHAnsi"/>
          <w:szCs w:val="20"/>
        </w:rPr>
        <w:t xml:space="preserve"> </w:t>
      </w:r>
      <w:r w:rsidR="00CB5798" w:rsidRPr="005509F7">
        <w:rPr>
          <w:rFonts w:ascii="Verdana" w:hAnsi="Verdana" w:cstheme="minorHAnsi"/>
          <w:szCs w:val="20"/>
        </w:rPr>
        <w:t>services, such as MEF CE 2.0 services, and L2 VPN, can be transported using MPLS-TP</w:t>
      </w:r>
      <w:r w:rsidR="003E40B9" w:rsidRPr="005509F7">
        <w:rPr>
          <w:rFonts w:ascii="Verdana" w:hAnsi="Verdana" w:cstheme="minorHAnsi"/>
          <w:szCs w:val="20"/>
        </w:rPr>
        <w:t>.</w:t>
      </w:r>
      <w:r w:rsidR="00CB5798" w:rsidRPr="005509F7">
        <w:rPr>
          <w:rFonts w:ascii="Verdana" w:hAnsi="Verdana" w:cstheme="minorHAnsi"/>
          <w:szCs w:val="20"/>
        </w:rPr>
        <w:t>..</w:t>
      </w:r>
    </w:p>
    <w:p w14:paraId="10571008" w14:textId="77777777" w:rsidR="001A6D64" w:rsidRPr="005509F7" w:rsidRDefault="00CB5798">
      <w:pPr>
        <w:pStyle w:val="Level3"/>
        <w:numPr>
          <w:ilvl w:val="2"/>
          <w:numId w:val="6"/>
        </w:numPr>
        <w:tabs>
          <w:tab w:val="left" w:pos="-1440"/>
        </w:tabs>
        <w:spacing w:before="240" w:after="120" w:line="300" w:lineRule="auto"/>
        <w:ind w:left="990" w:hanging="288"/>
        <w:jc w:val="both"/>
        <w:rPr>
          <w:rFonts w:ascii="Verdana" w:hAnsi="Verdana" w:cstheme="minorHAnsi"/>
          <w:b/>
          <w:bCs/>
          <w:szCs w:val="20"/>
        </w:rPr>
      </w:pPr>
      <w:r w:rsidRPr="005509F7">
        <w:rPr>
          <w:rFonts w:ascii="Verdana" w:hAnsi="Verdana" w:cstheme="minorHAnsi"/>
          <w:b/>
          <w:bCs/>
          <w:szCs w:val="20"/>
        </w:rPr>
        <w:lastRenderedPageBreak/>
        <w:t xml:space="preserve">Systems Requirements </w:t>
      </w:r>
      <w:r w:rsidRPr="005509F7">
        <w:rPr>
          <w:rFonts w:ascii="Verdana" w:hAnsi="Verdana" w:cstheme="minorHAnsi"/>
          <w:b/>
          <w:bCs/>
          <w:szCs w:val="20"/>
        </w:rPr>
        <w:fldChar w:fldCharType="begin"/>
      </w:r>
      <w:r w:rsidRPr="005509F7">
        <w:rPr>
          <w:rFonts w:ascii="Verdana" w:hAnsi="Verdana" w:cstheme="minorHAnsi"/>
          <w:b/>
          <w:bCs/>
          <w:szCs w:val="20"/>
        </w:rPr>
        <w:instrText xml:space="preserve">tc \l3 "  General Systems Requirements </w:instrText>
      </w:r>
      <w:r w:rsidRPr="005509F7">
        <w:rPr>
          <w:rFonts w:ascii="Verdana" w:hAnsi="Verdana" w:cstheme="minorHAnsi"/>
          <w:b/>
          <w:bCs/>
          <w:szCs w:val="20"/>
        </w:rPr>
        <w:fldChar w:fldCharType="end"/>
      </w:r>
    </w:p>
    <w:p w14:paraId="770EAF09" w14:textId="77777777" w:rsidR="001A6D64" w:rsidRPr="005509F7" w:rsidRDefault="00CB5798">
      <w:pPr>
        <w:widowControl/>
        <w:autoSpaceDE/>
        <w:autoSpaceDN/>
        <w:adjustRightInd/>
        <w:spacing w:after="120" w:line="300" w:lineRule="auto"/>
        <w:ind w:left="1440"/>
        <w:jc w:val="both"/>
        <w:rPr>
          <w:rFonts w:ascii="Verdana" w:hAnsi="Verdana" w:cstheme="minorHAnsi"/>
          <w:szCs w:val="20"/>
        </w:rPr>
      </w:pPr>
      <w:r w:rsidRPr="005509F7">
        <w:rPr>
          <w:rFonts w:ascii="Verdana" w:hAnsi="Verdana" w:cstheme="minorHAnsi"/>
          <w:szCs w:val="20"/>
        </w:rPr>
        <w:t>The Contractor is encouraged to offer standard products and designs. However, the Contractor must conform to the specification requirements and provide any additional equipment necessary to meet the requirements stated herein. It should be noted that preliminary design information and bill of quantity are indicative only; the Contractor shall verify jointly (with Employer) the design data during the site surveys &amp; detail engineering and finalize the BOQ as required for ultimate design &amp; system performance.</w:t>
      </w:r>
    </w:p>
    <w:p w14:paraId="095DEBF3" w14:textId="77777777" w:rsidR="001A6D64" w:rsidRPr="005509F7" w:rsidRDefault="00CB5798">
      <w:pPr>
        <w:widowControl/>
        <w:autoSpaceDE/>
        <w:autoSpaceDN/>
        <w:adjustRightInd/>
        <w:spacing w:after="120" w:line="300" w:lineRule="auto"/>
        <w:ind w:left="1440"/>
        <w:jc w:val="both"/>
        <w:rPr>
          <w:rFonts w:ascii="Verdana" w:hAnsi="Verdana" w:cstheme="minorHAnsi"/>
          <w:szCs w:val="20"/>
        </w:rPr>
      </w:pPr>
      <w:r w:rsidRPr="005509F7">
        <w:rPr>
          <w:rFonts w:ascii="Verdana" w:hAnsi="Verdana" w:cstheme="minorHAnsi"/>
          <w:szCs w:val="20"/>
        </w:rPr>
        <w:t>Collectively, all of the defined subsystems are considered the communications system. Required characteristics are defined and specified herein.</w:t>
      </w:r>
    </w:p>
    <w:p w14:paraId="73319088" w14:textId="77777777" w:rsidR="001A6D64" w:rsidRPr="005509F7" w:rsidRDefault="00CB5798">
      <w:pPr>
        <w:pStyle w:val="Level3"/>
        <w:numPr>
          <w:ilvl w:val="2"/>
          <w:numId w:val="6"/>
        </w:numPr>
        <w:tabs>
          <w:tab w:val="left" w:pos="-1440"/>
        </w:tabs>
        <w:spacing w:before="240" w:after="120" w:line="300" w:lineRule="auto"/>
        <w:ind w:left="990" w:hanging="288"/>
        <w:jc w:val="both"/>
        <w:rPr>
          <w:rFonts w:ascii="Verdana" w:hAnsi="Verdana" w:cstheme="minorHAnsi"/>
          <w:b/>
          <w:bCs/>
          <w:szCs w:val="20"/>
        </w:rPr>
      </w:pPr>
      <w:r w:rsidRPr="005509F7">
        <w:rPr>
          <w:rFonts w:ascii="Verdana" w:hAnsi="Verdana" w:cstheme="minorHAnsi"/>
          <w:b/>
          <w:bCs/>
          <w:szCs w:val="20"/>
        </w:rPr>
        <w:t>System Availability &amp;Maintainability</w:t>
      </w:r>
      <w:r w:rsidRPr="005509F7">
        <w:rPr>
          <w:rFonts w:ascii="Verdana" w:hAnsi="Verdana" w:cstheme="minorHAnsi"/>
          <w:b/>
          <w:bCs/>
          <w:szCs w:val="20"/>
        </w:rPr>
        <w:fldChar w:fldCharType="begin"/>
      </w:r>
      <w:r w:rsidRPr="005509F7">
        <w:rPr>
          <w:rFonts w:ascii="Verdana" w:hAnsi="Verdana" w:cstheme="minorHAnsi"/>
          <w:b/>
          <w:bCs/>
          <w:szCs w:val="20"/>
        </w:rPr>
        <w:instrText>tc \l4 "  System Maintainability</w:instrText>
      </w:r>
      <w:r w:rsidRPr="005509F7">
        <w:rPr>
          <w:rFonts w:ascii="Verdana" w:hAnsi="Verdana" w:cstheme="minorHAnsi"/>
          <w:b/>
          <w:bCs/>
          <w:szCs w:val="20"/>
        </w:rPr>
        <w:fldChar w:fldCharType="end"/>
      </w:r>
    </w:p>
    <w:p w14:paraId="4F82A7A4" w14:textId="226C00D6" w:rsidR="001A6D64" w:rsidRPr="005509F7" w:rsidRDefault="00CB5798">
      <w:pPr>
        <w:spacing w:line="300" w:lineRule="auto"/>
        <w:ind w:left="1440"/>
        <w:jc w:val="both"/>
        <w:rPr>
          <w:rFonts w:ascii="Verdana" w:hAnsi="Verdana" w:cstheme="minorHAnsi"/>
          <w:szCs w:val="20"/>
        </w:rPr>
      </w:pPr>
      <w:r w:rsidRPr="005509F7">
        <w:rPr>
          <w:rFonts w:ascii="Verdana" w:hAnsi="Verdana" w:cstheme="minorHAnsi"/>
          <w:szCs w:val="20"/>
        </w:rPr>
        <w:t xml:space="preserve">The proposed system must be designed for high-availability. All NEs (MPLS-TP&amp; Amplifiers) provided by supplier must be managed on the same NMS. </w:t>
      </w:r>
    </w:p>
    <w:p w14:paraId="626630B1" w14:textId="1299891F" w:rsidR="001A6D64" w:rsidRPr="005509F7" w:rsidRDefault="00CB5798">
      <w:pPr>
        <w:spacing w:line="300" w:lineRule="auto"/>
        <w:ind w:left="1440"/>
        <w:jc w:val="both"/>
        <w:rPr>
          <w:rFonts w:ascii="Verdana" w:hAnsi="Verdana" w:cstheme="minorHAnsi"/>
          <w:szCs w:val="20"/>
        </w:rPr>
      </w:pPr>
      <w:r w:rsidRPr="005509F7">
        <w:rPr>
          <w:rFonts w:ascii="Verdana" w:hAnsi="Verdana" w:cstheme="minorHAnsi"/>
          <w:szCs w:val="20"/>
        </w:rPr>
        <w:t xml:space="preserve">The proposed system must provide several ways to limit service interruption: Error prevention, Fault tolerance, Error elimination and Error prediction. The “zero downtime upgrade” capacity must be detailed and illustrated by examples taken from live systems implemented by Bidders. The proposed system must guarantee 99.9% availability. </w:t>
      </w:r>
    </w:p>
    <w:p w14:paraId="0566E8A5" w14:textId="77777777" w:rsidR="001A6D64" w:rsidRPr="005509F7" w:rsidRDefault="00CB5798">
      <w:pPr>
        <w:widowControl/>
        <w:autoSpaceDE/>
        <w:autoSpaceDN/>
        <w:adjustRightInd/>
        <w:spacing w:after="120" w:line="300" w:lineRule="auto"/>
        <w:ind w:left="1440"/>
        <w:jc w:val="both"/>
        <w:rPr>
          <w:rFonts w:ascii="Verdana" w:hAnsi="Verdana" w:cstheme="minorHAnsi"/>
          <w:szCs w:val="20"/>
        </w:rPr>
      </w:pPr>
      <w:r w:rsidRPr="005509F7">
        <w:rPr>
          <w:rFonts w:ascii="Verdana" w:hAnsi="Verdana" w:cstheme="minorHAnsi"/>
          <w:szCs w:val="20"/>
        </w:rPr>
        <w:t>Once a failure or degradation of performance is detected in the communications system, its cause shall be promptly isolated and corrected. To facilitate performance testing, efficient diagnosis and corrective resolution, the system shall permit in-service diagnostic testing to be executed both locally and from remote locations, manually and initiated under TMN control. Such testing shall not affect the functional operation of the system.</w:t>
      </w:r>
    </w:p>
    <w:p w14:paraId="57F7BC76" w14:textId="65170FA1" w:rsidR="001A6D64" w:rsidRPr="005509F7" w:rsidRDefault="00CB5798">
      <w:pPr>
        <w:widowControl/>
        <w:autoSpaceDE/>
        <w:autoSpaceDN/>
        <w:adjustRightInd/>
        <w:spacing w:after="120" w:line="300" w:lineRule="auto"/>
        <w:ind w:left="1440"/>
        <w:jc w:val="both"/>
        <w:rPr>
          <w:rFonts w:ascii="Verdana" w:hAnsi="Verdana" w:cstheme="minorHAnsi"/>
          <w:szCs w:val="20"/>
        </w:rPr>
      </w:pPr>
      <w:r w:rsidRPr="005509F7">
        <w:rPr>
          <w:rFonts w:ascii="Verdana" w:hAnsi="Verdana" w:cstheme="minorHAnsi"/>
          <w:szCs w:val="20"/>
        </w:rPr>
        <w:t xml:space="preserve">Preventive and </w:t>
      </w:r>
      <w:proofErr w:type="gramStart"/>
      <w:r w:rsidR="005509F7" w:rsidRPr="005509F7">
        <w:rPr>
          <w:rFonts w:ascii="Verdana" w:hAnsi="Verdana" w:cstheme="minorHAnsi"/>
          <w:szCs w:val="20"/>
        </w:rPr>
        <w:t>problem</w:t>
      </w:r>
      <w:r w:rsidR="005509F7">
        <w:rPr>
          <w:rFonts w:ascii="Verdana" w:hAnsi="Verdana" w:cstheme="minorHAnsi"/>
          <w:szCs w:val="20"/>
        </w:rPr>
        <w:t xml:space="preserve"> </w:t>
      </w:r>
      <w:r w:rsidR="005509F7" w:rsidRPr="005509F7">
        <w:rPr>
          <w:rFonts w:ascii="Verdana" w:hAnsi="Verdana" w:cstheme="minorHAnsi"/>
          <w:szCs w:val="20"/>
        </w:rPr>
        <w:t>oriented</w:t>
      </w:r>
      <w:proofErr w:type="gramEnd"/>
      <w:r w:rsidRPr="005509F7">
        <w:rPr>
          <w:rFonts w:ascii="Verdana" w:hAnsi="Verdana" w:cstheme="minorHAnsi"/>
          <w:szCs w:val="20"/>
        </w:rPr>
        <w:t xml:space="preserve"> maintenance of the communications system shall be performed using diagnostics tools such as</w:t>
      </w:r>
      <w:r w:rsidR="0089582A" w:rsidRPr="005509F7">
        <w:rPr>
          <w:rFonts w:ascii="Verdana" w:hAnsi="Verdana" w:cstheme="minorHAnsi"/>
          <w:szCs w:val="20"/>
        </w:rPr>
        <w:t xml:space="preserve"> </w:t>
      </w:r>
      <w:r w:rsidRPr="005509F7">
        <w:rPr>
          <w:rFonts w:ascii="Verdana" w:hAnsi="Verdana" w:cstheme="minorHAnsi"/>
          <w:szCs w:val="20"/>
        </w:rPr>
        <w:t>TMN (as defined in chapter 3). They shall support complete maintenance of all system elements and shall permit the diagnosis of any fault.  The Contractor shall provide specialized training (as defined in chapter 6) required to operate above diagnostics tools.</w:t>
      </w:r>
    </w:p>
    <w:p w14:paraId="5605CF63" w14:textId="77777777" w:rsidR="001A6D64" w:rsidRPr="005509F7" w:rsidRDefault="00CB5798">
      <w:pPr>
        <w:widowControl/>
        <w:autoSpaceDE/>
        <w:autoSpaceDN/>
        <w:adjustRightInd/>
        <w:spacing w:after="120" w:line="300" w:lineRule="auto"/>
        <w:ind w:left="1440"/>
        <w:jc w:val="both"/>
        <w:rPr>
          <w:rFonts w:ascii="Verdana" w:hAnsi="Verdana" w:cstheme="minorHAnsi"/>
          <w:szCs w:val="20"/>
        </w:rPr>
      </w:pPr>
      <w:r w:rsidRPr="005509F7">
        <w:rPr>
          <w:rFonts w:ascii="Verdana" w:hAnsi="Verdana" w:cstheme="minorHAnsi"/>
          <w:szCs w:val="20"/>
        </w:rPr>
        <w:t>For all redundant systems disconnection and repair of any failed device shall not interrupt the operation of the system.</w:t>
      </w:r>
    </w:p>
    <w:p w14:paraId="37F1DE9C" w14:textId="77777777" w:rsidR="001A6D64" w:rsidRPr="005509F7" w:rsidRDefault="00CB5798">
      <w:pPr>
        <w:pStyle w:val="Level3"/>
        <w:numPr>
          <w:ilvl w:val="2"/>
          <w:numId w:val="6"/>
        </w:numPr>
        <w:tabs>
          <w:tab w:val="left" w:pos="-1440"/>
        </w:tabs>
        <w:spacing w:before="240" w:after="120" w:line="300" w:lineRule="auto"/>
        <w:ind w:left="990" w:hanging="288"/>
        <w:jc w:val="both"/>
        <w:rPr>
          <w:rFonts w:ascii="Verdana" w:hAnsi="Verdana" w:cstheme="minorHAnsi"/>
          <w:b/>
          <w:bCs/>
          <w:szCs w:val="20"/>
        </w:rPr>
      </w:pPr>
      <w:r w:rsidRPr="005509F7">
        <w:rPr>
          <w:rFonts w:ascii="Verdana" w:hAnsi="Verdana" w:cstheme="minorHAnsi"/>
          <w:b/>
          <w:bCs/>
          <w:szCs w:val="20"/>
        </w:rPr>
        <w:t>Performance</w:t>
      </w:r>
    </w:p>
    <w:p w14:paraId="54F5D1C0" w14:textId="77777777" w:rsidR="001A6D64" w:rsidRPr="005509F7" w:rsidRDefault="00CB5798">
      <w:pPr>
        <w:widowControl/>
        <w:autoSpaceDE/>
        <w:autoSpaceDN/>
        <w:adjustRightInd/>
        <w:spacing w:after="120" w:line="300" w:lineRule="auto"/>
        <w:ind w:left="1440"/>
        <w:jc w:val="both"/>
        <w:rPr>
          <w:rFonts w:ascii="Verdana" w:hAnsi="Verdana" w:cstheme="minorHAnsi"/>
          <w:szCs w:val="20"/>
        </w:rPr>
      </w:pPr>
      <w:r w:rsidRPr="005509F7">
        <w:rPr>
          <w:rFonts w:ascii="Verdana" w:hAnsi="Verdana" w:cstheme="minorHAnsi"/>
          <w:szCs w:val="20"/>
        </w:rPr>
        <w:t xml:space="preserve">The proposed system must support high performance. Vendor shall provide all parameters related to system’s performance and explain how they affect to the performance of the system. </w:t>
      </w:r>
    </w:p>
    <w:p w14:paraId="757C8CBC" w14:textId="77777777" w:rsidR="001A6D64" w:rsidRPr="005509F7" w:rsidRDefault="00CB5798">
      <w:pPr>
        <w:pStyle w:val="Level3"/>
        <w:numPr>
          <w:ilvl w:val="2"/>
          <w:numId w:val="6"/>
        </w:numPr>
        <w:tabs>
          <w:tab w:val="left" w:pos="-1440"/>
        </w:tabs>
        <w:spacing w:before="240" w:after="120" w:line="300" w:lineRule="auto"/>
        <w:ind w:left="990" w:hanging="288"/>
        <w:jc w:val="both"/>
        <w:rPr>
          <w:rFonts w:ascii="Verdana" w:hAnsi="Verdana" w:cstheme="minorHAnsi"/>
          <w:b/>
          <w:bCs/>
          <w:szCs w:val="20"/>
        </w:rPr>
      </w:pPr>
      <w:r w:rsidRPr="005509F7">
        <w:rPr>
          <w:rFonts w:ascii="Verdana" w:hAnsi="Verdana" w:cstheme="minorHAnsi"/>
          <w:b/>
          <w:bCs/>
          <w:szCs w:val="20"/>
        </w:rPr>
        <w:t xml:space="preserve">System Manageability &amp; Security </w:t>
      </w:r>
    </w:p>
    <w:p w14:paraId="46300E45" w14:textId="2468D4E2" w:rsidR="001A6D64" w:rsidRPr="005509F7" w:rsidRDefault="00CB5798">
      <w:pPr>
        <w:widowControl/>
        <w:autoSpaceDE/>
        <w:autoSpaceDN/>
        <w:adjustRightInd/>
        <w:spacing w:after="120" w:line="300" w:lineRule="auto"/>
        <w:ind w:left="1440"/>
        <w:jc w:val="both"/>
        <w:rPr>
          <w:rFonts w:ascii="Verdana" w:hAnsi="Verdana" w:cstheme="minorHAnsi"/>
          <w:szCs w:val="20"/>
        </w:rPr>
      </w:pPr>
      <w:r w:rsidRPr="005509F7">
        <w:rPr>
          <w:rFonts w:ascii="Verdana" w:hAnsi="Verdana" w:cstheme="minorHAnsi"/>
          <w:szCs w:val="20"/>
        </w:rPr>
        <w:lastRenderedPageBreak/>
        <w:t xml:space="preserve">The proposed system must have manageability. </w:t>
      </w:r>
      <w:r w:rsidR="006042A6" w:rsidRPr="005509F7">
        <w:rPr>
          <w:rFonts w:ascii="Verdana" w:hAnsi="Verdana" w:cstheme="minorHAnsi"/>
          <w:szCs w:val="20"/>
        </w:rPr>
        <w:t>The m</w:t>
      </w:r>
      <w:r w:rsidRPr="005509F7">
        <w:rPr>
          <w:rFonts w:ascii="Verdana" w:hAnsi="Verdana" w:cstheme="minorHAnsi"/>
          <w:szCs w:val="20"/>
        </w:rPr>
        <w:t xml:space="preserve">anageability may include a centralized provisioning interface, a centralized monitoring/management interface and the capacity to easily integrate the system management to a </w:t>
      </w:r>
      <w:proofErr w:type="gramStart"/>
      <w:r w:rsidRPr="005509F7">
        <w:rPr>
          <w:rFonts w:ascii="Verdana" w:hAnsi="Verdana" w:cstheme="minorHAnsi"/>
          <w:szCs w:val="20"/>
        </w:rPr>
        <w:t>higher level</w:t>
      </w:r>
      <w:proofErr w:type="gramEnd"/>
      <w:r w:rsidRPr="005509F7">
        <w:rPr>
          <w:rFonts w:ascii="Verdana" w:hAnsi="Verdana" w:cstheme="minorHAnsi"/>
          <w:szCs w:val="20"/>
        </w:rPr>
        <w:t xml:space="preserve"> management system. </w:t>
      </w:r>
    </w:p>
    <w:p w14:paraId="3CA03E37" w14:textId="77777777" w:rsidR="001A6D64" w:rsidRPr="005509F7" w:rsidRDefault="00CB5798">
      <w:pPr>
        <w:widowControl/>
        <w:autoSpaceDE/>
        <w:autoSpaceDN/>
        <w:adjustRightInd/>
        <w:spacing w:after="120" w:line="300" w:lineRule="auto"/>
        <w:ind w:left="1440"/>
        <w:jc w:val="both"/>
        <w:rPr>
          <w:rFonts w:ascii="Verdana" w:hAnsi="Verdana" w:cstheme="minorHAnsi"/>
          <w:szCs w:val="20"/>
        </w:rPr>
      </w:pPr>
      <w:r w:rsidRPr="005509F7">
        <w:rPr>
          <w:rFonts w:ascii="Verdana" w:hAnsi="Verdana" w:cstheme="minorHAnsi"/>
          <w:szCs w:val="20"/>
        </w:rPr>
        <w:t>The supervisory system of the equipment shall be capable of monitoring all cards which it’s available in the equipment.</w:t>
      </w:r>
    </w:p>
    <w:p w14:paraId="6A7F92F4" w14:textId="5A6FF11C" w:rsidR="001A6D64" w:rsidRPr="005509F7" w:rsidRDefault="00CB5798">
      <w:pPr>
        <w:widowControl/>
        <w:autoSpaceDE/>
        <w:autoSpaceDN/>
        <w:adjustRightInd/>
        <w:spacing w:after="120" w:line="300" w:lineRule="auto"/>
        <w:ind w:left="1440"/>
        <w:jc w:val="both"/>
        <w:rPr>
          <w:rFonts w:ascii="Verdana" w:hAnsi="Verdana" w:cstheme="minorHAnsi"/>
          <w:szCs w:val="20"/>
        </w:rPr>
      </w:pPr>
      <w:r w:rsidRPr="005509F7">
        <w:rPr>
          <w:rFonts w:ascii="Verdana" w:hAnsi="Verdana" w:cstheme="minorHAnsi"/>
          <w:szCs w:val="20"/>
        </w:rPr>
        <w:t xml:space="preserve">The proposed system shall support various authentication method (username/ password, TACAC), system and operation logging, user management by user profiles (user classes) offering them different operation/management capability sets (for example: provisioning, reporting, configuration management, etc.), logging their actions, interception from inside and outside </w:t>
      </w:r>
    </w:p>
    <w:p w14:paraId="3B3585B7" w14:textId="77777777" w:rsidR="001A6D64" w:rsidRPr="005509F7" w:rsidRDefault="00CB5798">
      <w:pPr>
        <w:pStyle w:val="Level2"/>
        <w:numPr>
          <w:ilvl w:val="1"/>
          <w:numId w:val="1"/>
        </w:numPr>
        <w:tabs>
          <w:tab w:val="left" w:pos="-1440"/>
          <w:tab w:val="num" w:pos="720"/>
        </w:tabs>
        <w:spacing w:before="360" w:after="120" w:line="300" w:lineRule="auto"/>
        <w:ind w:left="720" w:hanging="720"/>
        <w:jc w:val="both"/>
        <w:outlineLvl w:val="1"/>
        <w:rPr>
          <w:rFonts w:ascii="Verdana" w:hAnsi="Verdana" w:cstheme="minorHAnsi"/>
          <w:b/>
          <w:bCs/>
          <w:szCs w:val="20"/>
        </w:rPr>
      </w:pPr>
      <w:r w:rsidRPr="005509F7">
        <w:rPr>
          <w:rFonts w:ascii="Verdana" w:hAnsi="Verdana" w:cstheme="minorHAnsi"/>
          <w:b/>
          <w:bCs/>
          <w:szCs w:val="20"/>
        </w:rPr>
        <w:t>General Equipment Characteristics</w:t>
      </w:r>
      <w:r w:rsidRPr="005509F7">
        <w:rPr>
          <w:rFonts w:ascii="Verdana" w:hAnsi="Verdana" w:cstheme="minorHAnsi"/>
          <w:b/>
          <w:bCs/>
          <w:szCs w:val="20"/>
        </w:rPr>
        <w:fldChar w:fldCharType="begin"/>
      </w:r>
      <w:r w:rsidRPr="005509F7">
        <w:rPr>
          <w:rFonts w:ascii="Verdana" w:hAnsi="Verdana" w:cstheme="minorHAnsi"/>
          <w:b/>
          <w:bCs/>
          <w:szCs w:val="20"/>
        </w:rPr>
        <w:instrText>tc \l3 "  General Equipment Characteristics</w:instrText>
      </w:r>
      <w:r w:rsidRPr="005509F7">
        <w:rPr>
          <w:rFonts w:ascii="Verdana" w:hAnsi="Verdana" w:cstheme="minorHAnsi"/>
          <w:b/>
          <w:bCs/>
          <w:szCs w:val="20"/>
        </w:rPr>
        <w:fldChar w:fldCharType="end"/>
      </w:r>
    </w:p>
    <w:p w14:paraId="0F57869D" w14:textId="77777777" w:rsidR="001A6D64" w:rsidRPr="005509F7" w:rsidRDefault="00CB5798">
      <w:pPr>
        <w:spacing w:after="120" w:line="300" w:lineRule="auto"/>
        <w:ind w:left="720"/>
        <w:jc w:val="both"/>
        <w:rPr>
          <w:rFonts w:ascii="Verdana" w:hAnsi="Verdana" w:cstheme="minorHAnsi"/>
          <w:szCs w:val="20"/>
        </w:rPr>
      </w:pPr>
      <w:r w:rsidRPr="005509F7">
        <w:rPr>
          <w:rFonts w:ascii="Verdana" w:hAnsi="Verdana" w:cstheme="minorHAnsi"/>
          <w:szCs w:val="20"/>
        </w:rPr>
        <w:t>The Contractor shall identify in their proposal any redesign, new or modified hardware, software or firmware modules required. All Contractor supplied equipment shall be new and of the finest production quality. The Employer will not accept modules or printed-circuit boards that are modified by appending wires or components. Wired strapping options shall be incorporated in the board design to meet the above requirement.</w:t>
      </w:r>
    </w:p>
    <w:p w14:paraId="2BD3F34D" w14:textId="77777777" w:rsidR="001A6D64" w:rsidRPr="005509F7" w:rsidRDefault="00CB5798">
      <w:pPr>
        <w:spacing w:after="120" w:line="300" w:lineRule="auto"/>
        <w:ind w:left="720"/>
        <w:jc w:val="both"/>
        <w:rPr>
          <w:rFonts w:ascii="Verdana" w:hAnsi="Verdana" w:cstheme="minorHAnsi"/>
          <w:szCs w:val="20"/>
        </w:rPr>
      </w:pPr>
      <w:r w:rsidRPr="005509F7">
        <w:rPr>
          <w:rFonts w:ascii="Verdana" w:hAnsi="Verdana" w:cstheme="minorHAnsi"/>
          <w:szCs w:val="20"/>
        </w:rPr>
        <w:t>All applicable requirements stated in this section shall equally apply to the TMN equipment as specified in Section 3.</w:t>
      </w:r>
    </w:p>
    <w:p w14:paraId="7D29A8A3" w14:textId="77777777" w:rsidR="001A6D64" w:rsidRPr="005509F7" w:rsidRDefault="00CB5798">
      <w:pPr>
        <w:pStyle w:val="Level2"/>
        <w:numPr>
          <w:ilvl w:val="2"/>
          <w:numId w:val="1"/>
        </w:numPr>
        <w:tabs>
          <w:tab w:val="left" w:pos="-1440"/>
        </w:tabs>
        <w:spacing w:before="240" w:after="120" w:line="300" w:lineRule="auto"/>
        <w:ind w:left="1080" w:hanging="360"/>
        <w:jc w:val="both"/>
        <w:outlineLvl w:val="1"/>
        <w:rPr>
          <w:rFonts w:ascii="Verdana" w:hAnsi="Verdana" w:cstheme="minorHAnsi"/>
          <w:b/>
          <w:bCs/>
          <w:szCs w:val="20"/>
        </w:rPr>
      </w:pPr>
      <w:r w:rsidRPr="005509F7">
        <w:rPr>
          <w:rFonts w:ascii="Verdana" w:hAnsi="Verdana" w:cstheme="minorHAnsi"/>
          <w:b/>
          <w:bCs/>
          <w:szCs w:val="20"/>
        </w:rPr>
        <w:t>Rack &amp; Sub-rack Requirement</w:t>
      </w:r>
    </w:p>
    <w:p w14:paraId="423762FC" w14:textId="77777777" w:rsidR="001A6D64" w:rsidRPr="005509F7" w:rsidRDefault="00CB5798">
      <w:pPr>
        <w:pStyle w:val="ListParagraph"/>
        <w:numPr>
          <w:ilvl w:val="0"/>
          <w:numId w:val="75"/>
        </w:numPr>
        <w:spacing w:line="300" w:lineRule="auto"/>
        <w:ind w:left="1980" w:hanging="540"/>
        <w:rPr>
          <w:rFonts w:ascii="Verdana" w:hAnsi="Verdana" w:cstheme="minorHAnsi"/>
          <w:sz w:val="20"/>
        </w:rPr>
      </w:pPr>
      <w:r w:rsidRPr="005509F7">
        <w:rPr>
          <w:rFonts w:ascii="Verdana" w:hAnsi="Verdana" w:cstheme="minorHAnsi"/>
          <w:sz w:val="20"/>
        </w:rPr>
        <w:t>Equipment cabinet must comply with ETSI</w:t>
      </w:r>
      <w:r w:rsidR="009E469D" w:rsidRPr="005509F7">
        <w:rPr>
          <w:rFonts w:ascii="Verdana" w:hAnsi="Verdana" w:cstheme="minorHAnsi"/>
          <w:sz w:val="20"/>
        </w:rPr>
        <w:t>.</w:t>
      </w:r>
      <w:r w:rsidRPr="005509F7">
        <w:rPr>
          <w:rFonts w:ascii="Verdana" w:hAnsi="Verdana" w:cstheme="minorHAnsi"/>
          <w:sz w:val="20"/>
        </w:rPr>
        <w:t xml:space="preserve"> </w:t>
      </w:r>
    </w:p>
    <w:p w14:paraId="61DD3B6E" w14:textId="6EB52FCD" w:rsidR="001A6D64" w:rsidRPr="005509F7" w:rsidRDefault="00CB5798" w:rsidP="000F6386">
      <w:pPr>
        <w:pStyle w:val="ListParagraph"/>
        <w:numPr>
          <w:ilvl w:val="0"/>
          <w:numId w:val="75"/>
        </w:numPr>
        <w:spacing w:line="300" w:lineRule="auto"/>
        <w:ind w:left="1980" w:hanging="540"/>
        <w:rPr>
          <w:rFonts w:ascii="Verdana" w:hAnsi="Verdana" w:cstheme="minorHAnsi"/>
          <w:sz w:val="20"/>
        </w:rPr>
      </w:pPr>
      <w:r w:rsidRPr="005509F7">
        <w:rPr>
          <w:rFonts w:ascii="Verdana" w:hAnsi="Verdana" w:cstheme="minorHAnsi"/>
          <w:sz w:val="20"/>
        </w:rPr>
        <w:t xml:space="preserve">Equipment sub rack must suitable to install in </w:t>
      </w:r>
      <w:r w:rsidR="005509F7" w:rsidRPr="005509F7">
        <w:rPr>
          <w:rFonts w:ascii="Verdana" w:hAnsi="Verdana" w:cstheme="minorHAnsi"/>
          <w:sz w:val="20"/>
        </w:rPr>
        <w:t>19/21-inch</w:t>
      </w:r>
      <w:r w:rsidRPr="005509F7">
        <w:rPr>
          <w:rFonts w:ascii="Verdana" w:hAnsi="Verdana" w:cstheme="minorHAnsi"/>
          <w:sz w:val="20"/>
        </w:rPr>
        <w:t xml:space="preserve"> rack </w:t>
      </w:r>
    </w:p>
    <w:p w14:paraId="7F3DDBA6" w14:textId="77777777" w:rsidR="001A6D64" w:rsidRPr="005509F7" w:rsidRDefault="00CB5798">
      <w:pPr>
        <w:pStyle w:val="ListParagraph"/>
        <w:numPr>
          <w:ilvl w:val="0"/>
          <w:numId w:val="75"/>
        </w:numPr>
        <w:spacing w:line="300" w:lineRule="auto"/>
        <w:ind w:left="1980" w:hanging="540"/>
        <w:rPr>
          <w:rFonts w:ascii="Verdana" w:hAnsi="Verdana" w:cstheme="minorHAnsi"/>
          <w:sz w:val="20"/>
        </w:rPr>
      </w:pPr>
      <w:r w:rsidRPr="005509F7">
        <w:rPr>
          <w:rFonts w:ascii="Verdana" w:hAnsi="Verdana" w:cstheme="minorHAnsi"/>
          <w:sz w:val="20"/>
        </w:rPr>
        <w:t xml:space="preserve">The supplier shall confirm that their solution supports insert, replace and remove of modules while the equipment is powered up without affecting traffic and damaging any module </w:t>
      </w:r>
    </w:p>
    <w:p w14:paraId="032076B4" w14:textId="77777777" w:rsidR="001A6D64" w:rsidRPr="005509F7" w:rsidRDefault="00CB5798">
      <w:pPr>
        <w:pStyle w:val="Level2"/>
        <w:numPr>
          <w:ilvl w:val="2"/>
          <w:numId w:val="1"/>
        </w:numPr>
        <w:tabs>
          <w:tab w:val="left" w:pos="-1440"/>
        </w:tabs>
        <w:spacing w:before="240" w:after="120" w:line="300" w:lineRule="auto"/>
        <w:ind w:left="1080" w:hanging="360"/>
        <w:jc w:val="both"/>
        <w:outlineLvl w:val="1"/>
        <w:rPr>
          <w:rFonts w:ascii="Verdana" w:hAnsi="Verdana" w:cstheme="minorHAnsi"/>
          <w:b/>
          <w:bCs/>
          <w:szCs w:val="20"/>
        </w:rPr>
      </w:pPr>
      <w:r w:rsidRPr="005509F7">
        <w:rPr>
          <w:rFonts w:ascii="Verdana" w:hAnsi="Verdana" w:cstheme="minorHAnsi"/>
          <w:b/>
          <w:bCs/>
          <w:szCs w:val="20"/>
        </w:rPr>
        <w:t xml:space="preserve">Power Supply </w:t>
      </w:r>
    </w:p>
    <w:p w14:paraId="0F769390" w14:textId="64BB999F" w:rsidR="001A6D64" w:rsidRPr="005509F7"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ind w:left="1440"/>
        <w:jc w:val="both"/>
        <w:rPr>
          <w:rFonts w:ascii="Verdana" w:hAnsi="Verdana" w:cstheme="minorHAnsi"/>
          <w:szCs w:val="20"/>
        </w:rPr>
      </w:pPr>
      <w:r w:rsidRPr="005509F7">
        <w:rPr>
          <w:rFonts w:ascii="Verdana" w:hAnsi="Verdana" w:cstheme="minorHAnsi"/>
          <w:szCs w:val="20"/>
        </w:rPr>
        <w:t>Equipment must support distributed power from two independent external power supply sources. The power supply interface must provide power supply filtering and monitoring as well as surge protection and must be used ETSI environments, with nominal voltages of -48VDC as defined in the description of equipment at para 2.3.</w:t>
      </w:r>
    </w:p>
    <w:p w14:paraId="5307A952" w14:textId="77777777" w:rsidR="001A6D64" w:rsidRPr="005509F7" w:rsidRDefault="00CB5798">
      <w:pPr>
        <w:pStyle w:val="Level2"/>
        <w:numPr>
          <w:ilvl w:val="2"/>
          <w:numId w:val="1"/>
        </w:numPr>
        <w:tabs>
          <w:tab w:val="left" w:pos="-1440"/>
        </w:tabs>
        <w:spacing w:before="240" w:after="120" w:line="300" w:lineRule="auto"/>
        <w:ind w:left="1080" w:hanging="360"/>
        <w:jc w:val="both"/>
        <w:outlineLvl w:val="1"/>
        <w:rPr>
          <w:rFonts w:ascii="Verdana" w:hAnsi="Verdana" w:cstheme="minorHAnsi"/>
          <w:b/>
          <w:bCs/>
          <w:szCs w:val="20"/>
        </w:rPr>
      </w:pPr>
      <w:r w:rsidRPr="005509F7">
        <w:rPr>
          <w:rFonts w:ascii="Verdana" w:hAnsi="Verdana" w:cstheme="minorHAnsi"/>
          <w:b/>
          <w:bCs/>
          <w:szCs w:val="20"/>
        </w:rPr>
        <w:t>Equipment Capacities</w:t>
      </w:r>
    </w:p>
    <w:p w14:paraId="67F78D7F" w14:textId="77777777" w:rsidR="001A6D64" w:rsidRPr="005509F7" w:rsidRDefault="00CB5798">
      <w:pPr>
        <w:spacing w:line="300" w:lineRule="auto"/>
        <w:ind w:left="1440"/>
        <w:jc w:val="both"/>
        <w:rPr>
          <w:rFonts w:ascii="Verdana" w:hAnsi="Verdana" w:cstheme="minorHAnsi"/>
          <w:szCs w:val="20"/>
        </w:rPr>
      </w:pPr>
      <w:r w:rsidRPr="005509F7">
        <w:rPr>
          <w:rFonts w:ascii="Verdana" w:hAnsi="Verdana" w:cstheme="minorHAnsi"/>
          <w:szCs w:val="20"/>
        </w:rPr>
        <w:t xml:space="preserve">Equipment supplied shall be sized and equipped with sufficient capacity to </w:t>
      </w:r>
      <w:r w:rsidRPr="005509F7">
        <w:rPr>
          <w:rFonts w:ascii="Verdana" w:hAnsi="Verdana" w:cstheme="minorHAnsi"/>
          <w:szCs w:val="20"/>
        </w:rPr>
        <w:lastRenderedPageBreak/>
        <w:t>support the circuit, channelization and configuration requirements, including spares, as identified in the appendices. The Contractor shall also be responsible for ensuring that sufficient equipped capacity exists to support all alternate routing and redundant equipment requirements defined herein.</w:t>
      </w:r>
    </w:p>
    <w:p w14:paraId="1EFC31C2" w14:textId="77777777" w:rsidR="001A6D64" w:rsidRPr="005509F7" w:rsidRDefault="00CB5798">
      <w:pPr>
        <w:spacing w:line="300" w:lineRule="auto"/>
        <w:ind w:left="1440"/>
        <w:jc w:val="both"/>
        <w:rPr>
          <w:rFonts w:ascii="Verdana" w:hAnsi="Verdana" w:cstheme="minorHAnsi"/>
          <w:szCs w:val="20"/>
        </w:rPr>
      </w:pPr>
      <w:r w:rsidRPr="005509F7">
        <w:rPr>
          <w:rFonts w:ascii="Verdana" w:hAnsi="Verdana" w:cstheme="minorHAnsi"/>
          <w:szCs w:val="20"/>
        </w:rPr>
        <w:t>Each subsystem supplied shall be sized (to be equipped as specified) to support full subsystem expansion.</w:t>
      </w:r>
    </w:p>
    <w:p w14:paraId="4C0D932D" w14:textId="77777777" w:rsidR="001A6D64" w:rsidRPr="005509F7" w:rsidRDefault="001A6D64">
      <w:pPr>
        <w:spacing w:line="300" w:lineRule="auto"/>
        <w:ind w:left="1080"/>
        <w:jc w:val="both"/>
        <w:rPr>
          <w:rFonts w:ascii="Verdana" w:hAnsi="Verdana" w:cstheme="minorHAnsi"/>
          <w:szCs w:val="20"/>
        </w:rPr>
      </w:pPr>
    </w:p>
    <w:p w14:paraId="3FD40BED" w14:textId="77777777" w:rsidR="001A6D64" w:rsidRPr="005509F7" w:rsidRDefault="00CB5798">
      <w:pPr>
        <w:pStyle w:val="Level4"/>
        <w:numPr>
          <w:ilvl w:val="3"/>
          <w:numId w:val="1"/>
        </w:numPr>
        <w:tabs>
          <w:tab w:val="left" w:pos="-1440"/>
        </w:tabs>
        <w:spacing w:line="300" w:lineRule="auto"/>
        <w:ind w:left="2520" w:hanging="1080"/>
        <w:jc w:val="both"/>
        <w:outlineLvl w:val="3"/>
        <w:rPr>
          <w:rFonts w:ascii="Verdana" w:hAnsi="Verdana" w:cstheme="minorHAnsi"/>
          <w:b/>
          <w:bCs/>
          <w:szCs w:val="20"/>
        </w:rPr>
      </w:pPr>
      <w:r w:rsidRPr="005509F7">
        <w:rPr>
          <w:rFonts w:ascii="Verdana" w:hAnsi="Verdana" w:cstheme="minorHAnsi"/>
          <w:b/>
          <w:bCs/>
          <w:szCs w:val="20"/>
        </w:rPr>
        <w:t>Revision Levels and Modifications</w:t>
      </w:r>
      <w:r w:rsidRPr="005509F7">
        <w:rPr>
          <w:rFonts w:ascii="Verdana" w:hAnsi="Verdana" w:cstheme="minorHAnsi"/>
          <w:b/>
          <w:bCs/>
          <w:szCs w:val="20"/>
        </w:rPr>
        <w:fldChar w:fldCharType="begin"/>
      </w:r>
      <w:r w:rsidRPr="005509F7">
        <w:rPr>
          <w:rFonts w:ascii="Verdana" w:hAnsi="Verdana" w:cstheme="minorHAnsi"/>
          <w:b/>
          <w:bCs/>
          <w:szCs w:val="20"/>
        </w:rPr>
        <w:instrText>tc \l4 "  Revision Levels and Modifications</w:instrText>
      </w:r>
      <w:r w:rsidRPr="005509F7">
        <w:rPr>
          <w:rFonts w:ascii="Verdana" w:hAnsi="Verdana" w:cstheme="minorHAnsi"/>
          <w:b/>
          <w:bCs/>
          <w:szCs w:val="20"/>
        </w:rPr>
        <w:fldChar w:fldCharType="end"/>
      </w:r>
    </w:p>
    <w:p w14:paraId="44DA5020" w14:textId="77777777" w:rsidR="001A6D64" w:rsidRPr="005509F7" w:rsidRDefault="00CB5798">
      <w:pPr>
        <w:spacing w:before="120" w:after="120" w:line="300" w:lineRule="auto"/>
        <w:ind w:left="2520"/>
        <w:jc w:val="both"/>
        <w:rPr>
          <w:rFonts w:ascii="Verdana" w:hAnsi="Verdana" w:cstheme="minorHAnsi"/>
          <w:szCs w:val="20"/>
        </w:rPr>
      </w:pPr>
      <w:r w:rsidRPr="005509F7">
        <w:rPr>
          <w:rFonts w:ascii="Verdana" w:hAnsi="Verdana" w:cstheme="minorHAnsi"/>
          <w:szCs w:val="20"/>
        </w:rPr>
        <w:t>All hardware, firmware and software delivered as part of the communications network shall be field proven and at the most current revision level. All modifications and changes necessary to meet this requirement shall be completed prior to the start of the functional test</w:t>
      </w:r>
      <w:r w:rsidR="00E23D25" w:rsidRPr="005509F7">
        <w:rPr>
          <w:rFonts w:ascii="Verdana" w:hAnsi="Verdana" w:cstheme="minorHAnsi"/>
          <w:szCs w:val="20"/>
        </w:rPr>
        <w:t xml:space="preserve"> </w:t>
      </w:r>
      <w:r w:rsidRPr="005509F7">
        <w:rPr>
          <w:rFonts w:ascii="Verdana" w:hAnsi="Verdana" w:cstheme="minorHAnsi"/>
          <w:szCs w:val="20"/>
        </w:rPr>
        <w:t>or under special circumstances</w:t>
      </w:r>
      <w:r w:rsidR="00E23D25" w:rsidRPr="005509F7">
        <w:rPr>
          <w:rFonts w:ascii="Verdana" w:hAnsi="Verdana" w:cstheme="minorHAnsi"/>
          <w:szCs w:val="20"/>
        </w:rPr>
        <w:t xml:space="preserve"> </w:t>
      </w:r>
      <w:r w:rsidRPr="005509F7">
        <w:rPr>
          <w:rFonts w:ascii="Verdana" w:hAnsi="Verdana" w:cstheme="minorHAnsi"/>
          <w:szCs w:val="20"/>
        </w:rPr>
        <w:t>prior to the completion of SAT.</w:t>
      </w:r>
    </w:p>
    <w:p w14:paraId="0640AAFA" w14:textId="77777777" w:rsidR="001A6D64" w:rsidRPr="005509F7" w:rsidRDefault="00CB5798">
      <w:pPr>
        <w:spacing w:before="120" w:after="120" w:line="300" w:lineRule="auto"/>
        <w:ind w:left="2520"/>
        <w:jc w:val="both"/>
        <w:rPr>
          <w:rFonts w:ascii="Verdana" w:hAnsi="Verdana" w:cstheme="minorHAnsi"/>
          <w:szCs w:val="20"/>
        </w:rPr>
      </w:pPr>
      <w:r w:rsidRPr="005509F7">
        <w:rPr>
          <w:rFonts w:ascii="Verdana" w:hAnsi="Verdana" w:cstheme="minorHAnsi"/>
          <w:szCs w:val="20"/>
        </w:rPr>
        <w:t>All field modifications required to update the hardware, firmware and software to the latest revision level occurring after the above specified testing, shall be fully disclosed, documented and presented to the Employer for their consideration. Satisfaction of this disclosure requirement does not obligate the Contractor to implement the changes provided the latest revision date occurs after the above requirements are met. The intent is to provide the Employer with the documentation and opportunity to consider their implementation.</w:t>
      </w:r>
    </w:p>
    <w:p w14:paraId="79EBFA01" w14:textId="36ACB06C" w:rsidR="001A6D64" w:rsidRPr="005509F7" w:rsidRDefault="00CB5798">
      <w:pPr>
        <w:spacing w:before="120" w:after="120" w:line="300" w:lineRule="auto"/>
        <w:ind w:left="2520"/>
        <w:jc w:val="both"/>
        <w:rPr>
          <w:rFonts w:ascii="Verdana" w:hAnsi="Verdana" w:cstheme="minorHAnsi"/>
          <w:szCs w:val="20"/>
        </w:rPr>
      </w:pPr>
      <w:r w:rsidRPr="005509F7">
        <w:rPr>
          <w:rFonts w:ascii="Verdana" w:hAnsi="Verdana" w:cstheme="minorHAnsi"/>
          <w:szCs w:val="20"/>
        </w:rPr>
        <w:t xml:space="preserve">All field modifications of the hardware, firmware and software that is required to meet installation and/or performance specifications, shall be fully documented as part of the deliverables, both as a </w:t>
      </w:r>
      <w:r w:rsidR="005509F7" w:rsidRPr="005509F7">
        <w:rPr>
          <w:rFonts w:ascii="Verdana" w:hAnsi="Verdana" w:cstheme="minorHAnsi"/>
          <w:szCs w:val="20"/>
        </w:rPr>
        <w:t>separate field modification</w:t>
      </w:r>
      <w:r w:rsidRPr="005509F7">
        <w:rPr>
          <w:rFonts w:ascii="Verdana" w:hAnsi="Verdana" w:cstheme="minorHAnsi"/>
          <w:szCs w:val="20"/>
        </w:rPr>
        <w:t xml:space="preserve"> record and as corrected equipment/configuration documentation.</w:t>
      </w:r>
    </w:p>
    <w:p w14:paraId="6CE2F99D" w14:textId="77777777" w:rsidR="001A6D64" w:rsidRPr="005509F7" w:rsidRDefault="00CB5798">
      <w:pPr>
        <w:spacing w:before="120" w:after="120" w:line="300" w:lineRule="auto"/>
        <w:ind w:left="2520"/>
        <w:jc w:val="both"/>
        <w:rPr>
          <w:rFonts w:ascii="Verdana" w:hAnsi="Verdana" w:cstheme="minorHAnsi"/>
          <w:szCs w:val="20"/>
        </w:rPr>
      </w:pPr>
      <w:r w:rsidRPr="005509F7">
        <w:rPr>
          <w:rFonts w:ascii="Verdana" w:hAnsi="Verdana" w:cstheme="minorHAnsi"/>
          <w:szCs w:val="20"/>
        </w:rPr>
        <w:t>Version Management procedure of the software shall be described. This information shall include the current version and the schedule of updates in the past and estimate in the future. Contractor has to submit an annual report mentioning all the software, their version, updates etc. running on its network</w:t>
      </w:r>
    </w:p>
    <w:p w14:paraId="5A8EE29C" w14:textId="77777777" w:rsidR="001A6D64" w:rsidRPr="005509F7" w:rsidRDefault="00CB5798">
      <w:pPr>
        <w:pStyle w:val="Level4"/>
        <w:numPr>
          <w:ilvl w:val="3"/>
          <w:numId w:val="1"/>
        </w:numPr>
        <w:tabs>
          <w:tab w:val="left" w:pos="-1440"/>
        </w:tabs>
        <w:spacing w:before="240" w:after="120" w:line="300" w:lineRule="auto"/>
        <w:ind w:left="2520" w:hanging="1080"/>
        <w:jc w:val="both"/>
        <w:outlineLvl w:val="3"/>
        <w:rPr>
          <w:rFonts w:ascii="Verdana" w:hAnsi="Verdana" w:cstheme="minorHAnsi"/>
          <w:b/>
          <w:bCs/>
          <w:szCs w:val="20"/>
        </w:rPr>
      </w:pPr>
      <w:r w:rsidRPr="005509F7">
        <w:rPr>
          <w:rFonts w:ascii="Verdana" w:hAnsi="Verdana" w:cstheme="minorHAnsi"/>
          <w:b/>
          <w:bCs/>
          <w:szCs w:val="20"/>
        </w:rPr>
        <w:t xml:space="preserve">Redundancy Requirements and Protection Schemes </w:t>
      </w:r>
      <w:r w:rsidRPr="005509F7">
        <w:rPr>
          <w:rFonts w:ascii="Verdana" w:hAnsi="Verdana" w:cstheme="minorHAnsi"/>
          <w:b/>
          <w:bCs/>
          <w:szCs w:val="20"/>
        </w:rPr>
        <w:fldChar w:fldCharType="begin"/>
      </w:r>
      <w:r w:rsidRPr="005509F7">
        <w:rPr>
          <w:rFonts w:ascii="Verdana" w:hAnsi="Verdana" w:cstheme="minorHAnsi"/>
          <w:b/>
          <w:bCs/>
          <w:szCs w:val="20"/>
        </w:rPr>
        <w:instrText xml:space="preserve">tc \l4 " Alternate Routing, Redundancy Requirements and Protection Schemes </w:instrText>
      </w:r>
      <w:r w:rsidRPr="005509F7">
        <w:rPr>
          <w:rFonts w:ascii="Verdana" w:hAnsi="Verdana" w:cstheme="minorHAnsi"/>
          <w:b/>
          <w:bCs/>
          <w:szCs w:val="20"/>
        </w:rPr>
        <w:fldChar w:fldCharType="end"/>
      </w:r>
    </w:p>
    <w:p w14:paraId="36986E23" w14:textId="77777777" w:rsidR="001A6D64" w:rsidRPr="005509F7" w:rsidRDefault="00CB5798">
      <w:pPr>
        <w:spacing w:after="120" w:line="300" w:lineRule="auto"/>
        <w:ind w:left="2520"/>
        <w:jc w:val="both"/>
        <w:rPr>
          <w:rFonts w:ascii="Verdana" w:hAnsi="Verdana" w:cstheme="minorHAnsi"/>
          <w:szCs w:val="20"/>
        </w:rPr>
      </w:pPr>
      <w:r w:rsidRPr="005509F7">
        <w:rPr>
          <w:rFonts w:ascii="Verdana" w:hAnsi="Verdana" w:cstheme="minorHAnsi"/>
          <w:szCs w:val="20"/>
        </w:rPr>
        <w:t>The Contractor(s) shall ensure that there shall be no single point of failure due to communications equipment failure. The failure of one element shall not prevent the use of any other that has not failed.</w:t>
      </w:r>
      <w:r w:rsidR="00E23D25" w:rsidRPr="005509F7">
        <w:rPr>
          <w:rFonts w:ascii="Verdana" w:hAnsi="Verdana" w:cstheme="minorHAnsi"/>
          <w:szCs w:val="20"/>
        </w:rPr>
        <w:t xml:space="preserve"> </w:t>
      </w:r>
      <w:r w:rsidRPr="005509F7">
        <w:rPr>
          <w:rFonts w:ascii="Verdana" w:hAnsi="Verdana" w:cstheme="minorHAnsi"/>
          <w:szCs w:val="20"/>
        </w:rPr>
        <w:t xml:space="preserve">Bidders must state detail about redundancy (1+1 Power Supplier &amp; </w:t>
      </w:r>
      <w:r w:rsidRPr="005509F7">
        <w:rPr>
          <w:rFonts w:ascii="Verdana" w:hAnsi="Verdana" w:cstheme="minorHAnsi"/>
          <w:szCs w:val="20"/>
        </w:rPr>
        <w:lastRenderedPageBreak/>
        <w:t xml:space="preserve">1+1 Shelf controller cards) mechanism, wherever asked/ specified, of the proposed system at system level, subsystem level, and board level. </w:t>
      </w:r>
    </w:p>
    <w:p w14:paraId="10C60B09" w14:textId="77777777" w:rsidR="001A6D64" w:rsidRPr="005509F7" w:rsidRDefault="00CB5798">
      <w:pPr>
        <w:spacing w:after="120" w:line="300" w:lineRule="auto"/>
        <w:ind w:left="2520"/>
        <w:jc w:val="both"/>
        <w:rPr>
          <w:rFonts w:ascii="Verdana" w:hAnsi="Verdana" w:cstheme="minorHAnsi"/>
          <w:szCs w:val="20"/>
        </w:rPr>
      </w:pPr>
      <w:r w:rsidRPr="005509F7">
        <w:rPr>
          <w:rFonts w:ascii="Verdana" w:hAnsi="Verdana" w:cstheme="minorHAnsi"/>
          <w:szCs w:val="20"/>
        </w:rPr>
        <w:t>The shelf must be equipped with 1+1 redundant system controller (wherever specified) to provide customers with even higher reliability and stability of data plane &amp; control planes. While the system is running, configuration information, run time data, and other files are constantly synchronized from the active to the standby controller card. In the event of a failure for the active card, the standby card will become active and take over all functions the previously active card has taken, allowing continuous control and full NE functionality. Switch from active to standby card can be triggered either manually by the operator or automatically in case of failure.</w:t>
      </w:r>
    </w:p>
    <w:p w14:paraId="18A21557" w14:textId="77777777" w:rsidR="001A6D64" w:rsidRPr="005509F7" w:rsidRDefault="00CB5798">
      <w:pPr>
        <w:spacing w:after="120" w:line="300" w:lineRule="auto"/>
        <w:ind w:left="2520"/>
        <w:jc w:val="both"/>
        <w:rPr>
          <w:rFonts w:ascii="Verdana" w:hAnsi="Verdana" w:cstheme="minorHAnsi"/>
          <w:szCs w:val="20"/>
        </w:rPr>
      </w:pPr>
      <w:r w:rsidRPr="005509F7">
        <w:rPr>
          <w:rFonts w:ascii="Verdana" w:hAnsi="Verdana" w:cstheme="minorHAnsi"/>
          <w:szCs w:val="20"/>
        </w:rPr>
        <w:t xml:space="preserve">The shelf must have redundant fan modules. If one fan fails the speed of remaining active fan units will be increased in order to keep operational temperature in the specified range. </w:t>
      </w:r>
    </w:p>
    <w:p w14:paraId="1D195F82" w14:textId="77777777" w:rsidR="001A6D64" w:rsidRPr="005509F7" w:rsidRDefault="00CB5798">
      <w:pPr>
        <w:spacing w:after="120" w:line="300" w:lineRule="auto"/>
        <w:ind w:left="2520"/>
        <w:jc w:val="both"/>
        <w:rPr>
          <w:rFonts w:ascii="Verdana" w:hAnsi="Verdana" w:cstheme="minorHAnsi"/>
          <w:szCs w:val="20"/>
        </w:rPr>
      </w:pPr>
      <w:proofErr w:type="gramStart"/>
      <w:r w:rsidRPr="005509F7">
        <w:rPr>
          <w:rFonts w:ascii="Verdana" w:hAnsi="Verdana" w:cstheme="minorHAnsi"/>
          <w:szCs w:val="20"/>
        </w:rPr>
        <w:t>Also</w:t>
      </w:r>
      <w:proofErr w:type="gramEnd"/>
      <w:r w:rsidRPr="005509F7">
        <w:rPr>
          <w:rFonts w:ascii="Verdana" w:hAnsi="Verdana" w:cstheme="minorHAnsi"/>
          <w:szCs w:val="20"/>
        </w:rPr>
        <w:t xml:space="preserve"> the supplier shall indicate if all the common parts of the chassis are redundant for example:  Switch fabric redundancy (incase the equipment support centralized switching fabric) </w:t>
      </w:r>
    </w:p>
    <w:p w14:paraId="7171BAD7" w14:textId="77777777" w:rsidR="001A6D64" w:rsidRPr="005509F7" w:rsidRDefault="00CB5798">
      <w:pPr>
        <w:spacing w:after="120" w:line="300" w:lineRule="auto"/>
        <w:ind w:left="2520"/>
        <w:jc w:val="both"/>
        <w:rPr>
          <w:rFonts w:ascii="Verdana" w:hAnsi="Verdana" w:cstheme="minorHAnsi"/>
          <w:szCs w:val="20"/>
        </w:rPr>
      </w:pPr>
      <w:r w:rsidRPr="005509F7">
        <w:rPr>
          <w:rFonts w:ascii="Verdana" w:hAnsi="Verdana" w:cstheme="minorHAnsi"/>
          <w:szCs w:val="20"/>
        </w:rPr>
        <w:t xml:space="preserve">Other protection schemes supported by the proposed equipment shall also be described in the DRS. In case the equipment offered by the Bidder does not support the above mentioned minimum protection methods, the bidder shall have to provide all additional equipment needed to provide same level of flexibility, redundancy and functionality at no additional cost to Employer. The bidders shall provide details of protection scheme(s) in their Bid. </w:t>
      </w:r>
    </w:p>
    <w:p w14:paraId="3319C849" w14:textId="77777777" w:rsidR="001A6D64" w:rsidRPr="005509F7" w:rsidRDefault="00CB5798">
      <w:pPr>
        <w:pStyle w:val="Level4"/>
        <w:numPr>
          <w:ilvl w:val="3"/>
          <w:numId w:val="1"/>
        </w:numPr>
        <w:tabs>
          <w:tab w:val="left" w:pos="-1440"/>
        </w:tabs>
        <w:spacing w:before="240" w:line="300" w:lineRule="auto"/>
        <w:ind w:left="2520" w:hanging="1080"/>
        <w:jc w:val="both"/>
        <w:outlineLvl w:val="3"/>
        <w:rPr>
          <w:rFonts w:ascii="Verdana" w:hAnsi="Verdana" w:cstheme="minorHAnsi"/>
          <w:b/>
          <w:bCs/>
          <w:szCs w:val="20"/>
        </w:rPr>
      </w:pPr>
      <w:r w:rsidRPr="005509F7">
        <w:rPr>
          <w:rFonts w:ascii="Verdana" w:hAnsi="Verdana" w:cstheme="minorHAnsi"/>
          <w:b/>
          <w:bCs/>
          <w:szCs w:val="20"/>
        </w:rPr>
        <w:t>Lost Signal Recovery</w:t>
      </w:r>
      <w:r w:rsidRPr="005509F7">
        <w:rPr>
          <w:rFonts w:ascii="Verdana" w:hAnsi="Verdana" w:cstheme="minorHAnsi"/>
          <w:b/>
          <w:bCs/>
          <w:szCs w:val="20"/>
        </w:rPr>
        <w:fldChar w:fldCharType="begin"/>
      </w:r>
      <w:r w:rsidRPr="005509F7">
        <w:rPr>
          <w:rFonts w:ascii="Verdana" w:hAnsi="Verdana" w:cstheme="minorHAnsi"/>
          <w:b/>
          <w:bCs/>
          <w:szCs w:val="20"/>
        </w:rPr>
        <w:instrText>tc \l4 "  Lost Signal Recovery</w:instrText>
      </w:r>
      <w:r w:rsidRPr="005509F7">
        <w:rPr>
          <w:rFonts w:ascii="Verdana" w:hAnsi="Verdana" w:cstheme="minorHAnsi"/>
          <w:b/>
          <w:bCs/>
          <w:szCs w:val="20"/>
        </w:rPr>
        <w:fldChar w:fldCharType="end"/>
      </w:r>
    </w:p>
    <w:p w14:paraId="7F256DDC" w14:textId="77777777" w:rsidR="001A6D64" w:rsidRPr="005509F7" w:rsidRDefault="00CB5798">
      <w:pPr>
        <w:spacing w:after="120" w:line="300" w:lineRule="auto"/>
        <w:ind w:left="2520"/>
        <w:jc w:val="both"/>
        <w:rPr>
          <w:rFonts w:ascii="Verdana" w:hAnsi="Verdana" w:cstheme="minorHAnsi"/>
          <w:szCs w:val="20"/>
        </w:rPr>
      </w:pPr>
      <w:r w:rsidRPr="005509F7">
        <w:rPr>
          <w:rFonts w:ascii="Verdana" w:hAnsi="Verdana" w:cstheme="minorHAnsi"/>
          <w:szCs w:val="20"/>
        </w:rPr>
        <w:t xml:space="preserve">At any digital signal level, reapplication of a lost signal shall result in automatic resynchronization and full restoration to normal operation availability. All alarms incident to the signal failure, shall be automatically cleared at the equipment, rack and monitoring levels and normal operation indications restored and reported if applicable. </w:t>
      </w:r>
    </w:p>
    <w:p w14:paraId="59F48CDA" w14:textId="77777777" w:rsidR="001A6D64" w:rsidRPr="005509F7" w:rsidRDefault="00CB5798">
      <w:pPr>
        <w:pStyle w:val="Level4"/>
        <w:numPr>
          <w:ilvl w:val="3"/>
          <w:numId w:val="1"/>
        </w:numPr>
        <w:tabs>
          <w:tab w:val="left" w:pos="-1440"/>
        </w:tabs>
        <w:spacing w:before="240" w:line="300" w:lineRule="auto"/>
        <w:ind w:left="2520" w:hanging="1080"/>
        <w:jc w:val="both"/>
        <w:outlineLvl w:val="3"/>
        <w:rPr>
          <w:rFonts w:ascii="Verdana" w:hAnsi="Verdana" w:cstheme="minorHAnsi"/>
          <w:b/>
          <w:bCs/>
          <w:szCs w:val="20"/>
        </w:rPr>
      </w:pPr>
      <w:r w:rsidRPr="005509F7">
        <w:rPr>
          <w:rFonts w:ascii="Verdana" w:hAnsi="Verdana" w:cstheme="minorHAnsi"/>
          <w:b/>
          <w:bCs/>
          <w:szCs w:val="20"/>
        </w:rPr>
        <w:t>Equipment Lifespan</w:t>
      </w:r>
      <w:r w:rsidRPr="005509F7">
        <w:rPr>
          <w:rFonts w:ascii="Verdana" w:hAnsi="Verdana" w:cstheme="minorHAnsi"/>
          <w:b/>
          <w:bCs/>
          <w:szCs w:val="20"/>
        </w:rPr>
        <w:fldChar w:fldCharType="begin"/>
      </w:r>
      <w:r w:rsidRPr="005509F7">
        <w:rPr>
          <w:rFonts w:ascii="Verdana" w:hAnsi="Verdana" w:cstheme="minorHAnsi"/>
          <w:b/>
          <w:bCs/>
          <w:szCs w:val="20"/>
        </w:rPr>
        <w:instrText>tc \l4 "  Equipment Lifespan</w:instrText>
      </w:r>
      <w:r w:rsidRPr="005509F7">
        <w:rPr>
          <w:rFonts w:ascii="Verdana" w:hAnsi="Verdana" w:cstheme="minorHAnsi"/>
          <w:b/>
          <w:bCs/>
          <w:szCs w:val="20"/>
        </w:rPr>
        <w:fldChar w:fldCharType="end"/>
      </w:r>
    </w:p>
    <w:p w14:paraId="15CC71D2" w14:textId="4E32D5D6" w:rsidR="001A6D64" w:rsidRPr="005509F7" w:rsidRDefault="00CB5798">
      <w:pPr>
        <w:spacing w:after="120" w:line="300" w:lineRule="auto"/>
        <w:ind w:left="2520"/>
        <w:jc w:val="both"/>
        <w:rPr>
          <w:rFonts w:ascii="Verdana" w:hAnsi="Verdana" w:cstheme="minorHAnsi"/>
          <w:szCs w:val="20"/>
        </w:rPr>
      </w:pPr>
      <w:r w:rsidRPr="005509F7">
        <w:rPr>
          <w:rFonts w:ascii="Verdana" w:hAnsi="Verdana" w:cstheme="minorHAnsi"/>
          <w:szCs w:val="20"/>
        </w:rPr>
        <w:t xml:space="preserve">All equipment supplied as a part of the New Generation Equipment Package shall have a minimum expected life of ten (10) years from </w:t>
      </w:r>
      <w:r w:rsidRPr="005509F7">
        <w:rPr>
          <w:rFonts w:ascii="Verdana" w:hAnsi="Verdana" w:cstheme="minorHAnsi"/>
          <w:szCs w:val="20"/>
        </w:rPr>
        <w:lastRenderedPageBreak/>
        <w:t xml:space="preserve">the date of final acceptance. The Contractor shall ensure the availability of spare parts and cards/items required for expansion/upgradation for the supplied items for a minimum period of ten (10) years from operational acceptance by the Employer or five (5) years after the declaration of withdrawal of equipment from production whichever is earlier. </w:t>
      </w:r>
      <w:r w:rsidR="005509F7" w:rsidRPr="005509F7">
        <w:rPr>
          <w:rFonts w:ascii="Verdana" w:hAnsi="Verdana" w:cstheme="minorHAnsi"/>
          <w:szCs w:val="20"/>
        </w:rPr>
        <w:t>However,</w:t>
      </w:r>
      <w:r w:rsidRPr="005509F7">
        <w:rPr>
          <w:rFonts w:ascii="Verdana" w:hAnsi="Verdana" w:cstheme="minorHAnsi"/>
          <w:szCs w:val="20"/>
        </w:rPr>
        <w:t xml:space="preserve"> the termination of production shall not occur prior to Operational Acceptance of the system by the Employer.</w:t>
      </w:r>
    </w:p>
    <w:p w14:paraId="5F374AF9" w14:textId="77777777" w:rsidR="001A6D64" w:rsidRPr="005509F7" w:rsidRDefault="00CB5798">
      <w:pPr>
        <w:pStyle w:val="Level4"/>
        <w:numPr>
          <w:ilvl w:val="3"/>
          <w:numId w:val="1"/>
        </w:numPr>
        <w:tabs>
          <w:tab w:val="left" w:pos="-1440"/>
        </w:tabs>
        <w:spacing w:before="240" w:line="300" w:lineRule="auto"/>
        <w:ind w:left="2520" w:hanging="1080"/>
        <w:jc w:val="both"/>
        <w:outlineLvl w:val="3"/>
        <w:rPr>
          <w:rFonts w:ascii="Verdana" w:hAnsi="Verdana" w:cstheme="minorHAnsi"/>
          <w:b/>
          <w:bCs/>
          <w:szCs w:val="20"/>
        </w:rPr>
      </w:pPr>
      <w:r w:rsidRPr="005509F7">
        <w:rPr>
          <w:rFonts w:ascii="Verdana" w:hAnsi="Verdana" w:cstheme="minorHAnsi"/>
          <w:b/>
          <w:bCs/>
          <w:szCs w:val="20"/>
        </w:rPr>
        <w:t>Software Upgrades</w:t>
      </w:r>
      <w:r w:rsidRPr="005509F7">
        <w:rPr>
          <w:rFonts w:ascii="Verdana" w:hAnsi="Verdana" w:cstheme="minorHAnsi"/>
          <w:b/>
          <w:bCs/>
          <w:szCs w:val="20"/>
        </w:rPr>
        <w:fldChar w:fldCharType="begin"/>
      </w:r>
      <w:r w:rsidRPr="005509F7">
        <w:rPr>
          <w:rFonts w:ascii="Verdana" w:hAnsi="Verdana" w:cstheme="minorHAnsi"/>
          <w:b/>
          <w:bCs/>
          <w:szCs w:val="20"/>
        </w:rPr>
        <w:instrText>tc \l4 " Software Upgrades</w:instrText>
      </w:r>
      <w:r w:rsidRPr="005509F7">
        <w:rPr>
          <w:rFonts w:ascii="Verdana" w:hAnsi="Verdana" w:cstheme="minorHAnsi"/>
          <w:b/>
          <w:bCs/>
          <w:szCs w:val="20"/>
        </w:rPr>
        <w:fldChar w:fldCharType="end"/>
      </w:r>
    </w:p>
    <w:p w14:paraId="67440972" w14:textId="77777777" w:rsidR="001A6D64" w:rsidRPr="005509F7" w:rsidRDefault="00CB5798">
      <w:pPr>
        <w:spacing w:after="120" w:line="300" w:lineRule="auto"/>
        <w:ind w:left="2520"/>
        <w:jc w:val="both"/>
        <w:rPr>
          <w:rFonts w:ascii="Verdana" w:hAnsi="Verdana" w:cstheme="minorHAnsi"/>
          <w:szCs w:val="20"/>
        </w:rPr>
      </w:pPr>
      <w:r w:rsidRPr="005509F7">
        <w:rPr>
          <w:rFonts w:ascii="Verdana" w:hAnsi="Verdana" w:cstheme="minorHAnsi"/>
          <w:szCs w:val="20"/>
        </w:rPr>
        <w:t>The Contractor shall provide software upgrades and patches,</w:t>
      </w:r>
      <w:r w:rsidR="00E23D25" w:rsidRPr="005509F7">
        <w:rPr>
          <w:rFonts w:ascii="Verdana" w:hAnsi="Verdana" w:cstheme="minorHAnsi"/>
          <w:szCs w:val="20"/>
        </w:rPr>
        <w:t xml:space="preserve"> </w:t>
      </w:r>
      <w:r w:rsidRPr="005509F7">
        <w:rPr>
          <w:rFonts w:ascii="Verdana" w:hAnsi="Verdana" w:cstheme="minorHAnsi"/>
          <w:szCs w:val="20"/>
        </w:rPr>
        <w:t>if any, for the proposed equipment, free of cost,</w:t>
      </w:r>
      <w:r w:rsidR="00E23D25" w:rsidRPr="005509F7">
        <w:rPr>
          <w:rFonts w:ascii="Verdana" w:hAnsi="Verdana" w:cstheme="minorHAnsi"/>
          <w:szCs w:val="20"/>
        </w:rPr>
        <w:t xml:space="preserve"> </w:t>
      </w:r>
      <w:r w:rsidRPr="005509F7">
        <w:rPr>
          <w:rFonts w:ascii="Verdana" w:hAnsi="Verdana" w:cstheme="minorHAnsi"/>
          <w:szCs w:val="20"/>
        </w:rPr>
        <w:t xml:space="preserve">till maintenance period. The Contractor shall also provide detail procedure to affect the upgrades. It shall be possible to upgrade the software remotely by using TMN. It shall be possible to upgrade software without disrupting the service, as far as possible. Any Software upgrade/ patches required in the Equipment/ TMN </w:t>
      </w:r>
      <w:proofErr w:type="spellStart"/>
      <w:r w:rsidRPr="005509F7">
        <w:rPr>
          <w:rFonts w:ascii="Verdana" w:hAnsi="Verdana" w:cstheme="minorHAnsi"/>
          <w:szCs w:val="20"/>
        </w:rPr>
        <w:t>etc</w:t>
      </w:r>
      <w:proofErr w:type="spellEnd"/>
      <w:r w:rsidRPr="005509F7">
        <w:rPr>
          <w:rFonts w:ascii="Verdana" w:hAnsi="Verdana" w:cstheme="minorHAnsi"/>
          <w:szCs w:val="20"/>
        </w:rPr>
        <w:t xml:space="preserve"> to address any vulnerability related to security of Network in line with the DoT policy, shall be addressed without any financial implication to POWERGRID till the maintenance period.</w:t>
      </w:r>
    </w:p>
    <w:p w14:paraId="382B5632" w14:textId="77777777" w:rsidR="001A6D64" w:rsidRPr="005509F7" w:rsidRDefault="00CB5798">
      <w:pPr>
        <w:pStyle w:val="Level4"/>
        <w:numPr>
          <w:ilvl w:val="3"/>
          <w:numId w:val="1"/>
        </w:numPr>
        <w:tabs>
          <w:tab w:val="left" w:pos="-1440"/>
        </w:tabs>
        <w:spacing w:before="240" w:line="300" w:lineRule="auto"/>
        <w:ind w:left="2520" w:hanging="1080"/>
        <w:jc w:val="both"/>
        <w:outlineLvl w:val="3"/>
        <w:rPr>
          <w:rFonts w:ascii="Verdana" w:hAnsi="Verdana" w:cstheme="minorHAnsi"/>
          <w:b/>
          <w:bCs/>
          <w:szCs w:val="20"/>
        </w:rPr>
      </w:pPr>
      <w:r w:rsidRPr="005509F7">
        <w:rPr>
          <w:rFonts w:ascii="Verdana" w:hAnsi="Verdana" w:cstheme="minorHAnsi"/>
          <w:b/>
          <w:bCs/>
          <w:szCs w:val="20"/>
        </w:rPr>
        <w:t>Optical Fiber Characteristics</w:t>
      </w:r>
      <w:r w:rsidRPr="005509F7">
        <w:rPr>
          <w:rFonts w:ascii="Verdana" w:hAnsi="Verdana" w:cstheme="minorHAnsi"/>
          <w:b/>
          <w:bCs/>
          <w:szCs w:val="20"/>
        </w:rPr>
        <w:fldChar w:fldCharType="begin"/>
      </w:r>
      <w:r w:rsidRPr="005509F7">
        <w:rPr>
          <w:rFonts w:ascii="Verdana" w:hAnsi="Verdana" w:cstheme="minorHAnsi"/>
          <w:b/>
          <w:bCs/>
          <w:szCs w:val="20"/>
        </w:rPr>
        <w:instrText>tc \l3 "  Optical Fibre Characteristics</w:instrText>
      </w:r>
      <w:r w:rsidRPr="005509F7">
        <w:rPr>
          <w:rFonts w:ascii="Verdana" w:hAnsi="Verdana" w:cstheme="minorHAnsi"/>
          <w:b/>
          <w:bCs/>
          <w:szCs w:val="20"/>
        </w:rPr>
        <w:fldChar w:fldCharType="end"/>
      </w:r>
    </w:p>
    <w:p w14:paraId="719698B3" w14:textId="77777777" w:rsidR="001A6D64" w:rsidRPr="005509F7" w:rsidRDefault="00CB5798">
      <w:pPr>
        <w:spacing w:after="120" w:line="300" w:lineRule="auto"/>
        <w:ind w:left="2520"/>
        <w:jc w:val="both"/>
        <w:rPr>
          <w:rFonts w:ascii="Verdana" w:hAnsi="Verdana" w:cstheme="minorHAnsi"/>
          <w:szCs w:val="20"/>
        </w:rPr>
      </w:pPr>
      <w:r w:rsidRPr="005509F7">
        <w:rPr>
          <w:rFonts w:ascii="Verdana" w:hAnsi="Verdana" w:cstheme="minorHAnsi"/>
          <w:szCs w:val="20"/>
        </w:rPr>
        <w:t>The existing fibers already installed in last twenty years comprise of DWSM (G.652) and DSSM (G.653) fibers. The exact details/characteristics of the fibers(s) shall be provided during detailed engineering.</w:t>
      </w:r>
      <w:r w:rsidR="00E23D25" w:rsidRPr="005509F7">
        <w:rPr>
          <w:rFonts w:ascii="Verdana" w:hAnsi="Verdana" w:cstheme="minorHAnsi"/>
          <w:szCs w:val="20"/>
        </w:rPr>
        <w:t xml:space="preserve"> </w:t>
      </w:r>
      <w:r w:rsidRPr="005509F7">
        <w:rPr>
          <w:rFonts w:ascii="Verdana" w:hAnsi="Verdana" w:cstheme="minorHAnsi"/>
          <w:szCs w:val="20"/>
        </w:rPr>
        <w:t>The intra</w:t>
      </w:r>
      <w:r w:rsidR="00E23D25" w:rsidRPr="005509F7">
        <w:rPr>
          <w:rFonts w:ascii="Verdana" w:hAnsi="Verdana" w:cstheme="minorHAnsi"/>
          <w:szCs w:val="20"/>
        </w:rPr>
        <w:t>-</w:t>
      </w:r>
      <w:r w:rsidRPr="005509F7">
        <w:rPr>
          <w:rFonts w:ascii="Verdana" w:hAnsi="Verdana" w:cstheme="minorHAnsi"/>
          <w:szCs w:val="20"/>
        </w:rPr>
        <w:t xml:space="preserve">city network is based on DWSM (G.652) fiber. The Equipment shall perform satisfactory as per Technical Specification irrespective of the Fiber Type.  </w:t>
      </w:r>
    </w:p>
    <w:p w14:paraId="396CF161" w14:textId="77777777" w:rsidR="001A6D64" w:rsidRPr="005509F7" w:rsidRDefault="00CB5798">
      <w:pPr>
        <w:pStyle w:val="Level4"/>
        <w:numPr>
          <w:ilvl w:val="3"/>
          <w:numId w:val="1"/>
        </w:numPr>
        <w:tabs>
          <w:tab w:val="left" w:pos="-1440"/>
        </w:tabs>
        <w:spacing w:before="240" w:line="300" w:lineRule="auto"/>
        <w:ind w:left="2520" w:hanging="1080"/>
        <w:jc w:val="both"/>
        <w:outlineLvl w:val="3"/>
        <w:rPr>
          <w:rFonts w:ascii="Verdana" w:hAnsi="Verdana" w:cstheme="minorHAnsi"/>
          <w:b/>
          <w:bCs/>
          <w:szCs w:val="20"/>
        </w:rPr>
      </w:pPr>
      <w:r w:rsidRPr="005509F7">
        <w:rPr>
          <w:rFonts w:ascii="Verdana" w:hAnsi="Verdana" w:cstheme="minorHAnsi"/>
          <w:b/>
          <w:bCs/>
          <w:szCs w:val="20"/>
        </w:rPr>
        <w:t>Supervision and Alarms</w:t>
      </w:r>
      <w:r w:rsidRPr="005509F7">
        <w:rPr>
          <w:rFonts w:ascii="Verdana" w:hAnsi="Verdana" w:cstheme="minorHAnsi"/>
          <w:b/>
          <w:bCs/>
          <w:szCs w:val="20"/>
        </w:rPr>
        <w:fldChar w:fldCharType="begin"/>
      </w:r>
      <w:r w:rsidRPr="005509F7">
        <w:rPr>
          <w:rFonts w:ascii="Verdana" w:hAnsi="Verdana" w:cstheme="minorHAnsi"/>
          <w:b/>
          <w:bCs/>
          <w:szCs w:val="20"/>
        </w:rPr>
        <w:instrText>tc \l4 "  Supervision and Alarms</w:instrText>
      </w:r>
      <w:r w:rsidRPr="005509F7">
        <w:rPr>
          <w:rFonts w:ascii="Verdana" w:hAnsi="Verdana" w:cstheme="minorHAnsi"/>
          <w:b/>
          <w:bCs/>
          <w:szCs w:val="20"/>
        </w:rPr>
        <w:fldChar w:fldCharType="end"/>
      </w:r>
    </w:p>
    <w:p w14:paraId="2374F4E0" w14:textId="77777777" w:rsidR="001A6D64" w:rsidRPr="005509F7" w:rsidRDefault="00CB5798">
      <w:pPr>
        <w:spacing w:line="300" w:lineRule="auto"/>
        <w:ind w:left="2520"/>
        <w:jc w:val="both"/>
        <w:rPr>
          <w:rFonts w:ascii="Verdana" w:hAnsi="Verdana" w:cstheme="minorHAnsi"/>
          <w:szCs w:val="20"/>
        </w:rPr>
      </w:pPr>
      <w:r w:rsidRPr="005509F7">
        <w:rPr>
          <w:rFonts w:ascii="Verdana" w:hAnsi="Verdana" w:cstheme="minorHAnsi"/>
          <w:szCs w:val="20"/>
        </w:rPr>
        <w:t>ISM (In Service Monitoring) circuitry shall be provided as a function of the supplied system and shall be monitored on TMN. Local visual alarm indicators shall be provided on the equipment, as a rack summary alarm panel. Additionally, F2/Q2/SNMP interfaces or any other standard interface for a local craftsperson terminal interface and remote equipment monitoring is required.</w:t>
      </w:r>
      <w:r w:rsidR="00E23D25" w:rsidRPr="005509F7">
        <w:rPr>
          <w:rFonts w:ascii="Verdana" w:hAnsi="Verdana" w:cstheme="minorHAnsi"/>
          <w:szCs w:val="20"/>
        </w:rPr>
        <w:t xml:space="preserve"> </w:t>
      </w:r>
      <w:r w:rsidRPr="005509F7">
        <w:rPr>
          <w:rFonts w:ascii="Verdana" w:hAnsi="Verdana" w:cstheme="minorHAnsi"/>
          <w:szCs w:val="20"/>
        </w:rPr>
        <w:t>The Supervisory system shall monitor at least the following parameters of the Local and Remote equipment-</w:t>
      </w:r>
    </w:p>
    <w:p w14:paraId="58E2F8A9" w14:textId="77777777" w:rsidR="001A6D64" w:rsidRPr="005509F7" w:rsidRDefault="00CB5798">
      <w:pPr>
        <w:numPr>
          <w:ilvl w:val="0"/>
          <w:numId w:val="7"/>
        </w:numPr>
        <w:tabs>
          <w:tab w:val="clear" w:pos="1980"/>
          <w:tab w:val="left" w:pos="0"/>
          <w:tab w:val="left" w:pos="600"/>
          <w:tab w:val="left" w:pos="1200"/>
          <w:tab w:val="left" w:pos="1800"/>
          <w:tab w:val="left" w:pos="2400"/>
          <w:tab w:val="left" w:pos="3000"/>
          <w:tab w:val="left" w:pos="3600"/>
          <w:tab w:val="num" w:pos="3780"/>
          <w:tab w:val="left" w:pos="4200"/>
          <w:tab w:val="left" w:pos="4800"/>
          <w:tab w:val="left" w:pos="5400"/>
          <w:tab w:val="left" w:pos="6000"/>
          <w:tab w:val="left" w:pos="6600"/>
          <w:tab w:val="left" w:pos="7200"/>
          <w:tab w:val="left" w:pos="7800"/>
        </w:tabs>
        <w:spacing w:after="42" w:line="300" w:lineRule="auto"/>
        <w:ind w:left="3780" w:hanging="1260"/>
        <w:jc w:val="both"/>
        <w:rPr>
          <w:rFonts w:ascii="Verdana" w:hAnsi="Verdana" w:cstheme="minorHAnsi"/>
          <w:szCs w:val="20"/>
        </w:rPr>
      </w:pPr>
      <w:r w:rsidRPr="005509F7">
        <w:rPr>
          <w:rFonts w:ascii="Verdana" w:hAnsi="Verdana" w:cstheme="minorHAnsi"/>
          <w:szCs w:val="20"/>
        </w:rPr>
        <w:t xml:space="preserve">Input and Output power of the components </w:t>
      </w:r>
    </w:p>
    <w:p w14:paraId="166A4995" w14:textId="77777777" w:rsidR="001A6D64" w:rsidRPr="005509F7" w:rsidRDefault="00CB5798">
      <w:pPr>
        <w:numPr>
          <w:ilvl w:val="0"/>
          <w:numId w:val="7"/>
        </w:numPr>
        <w:tabs>
          <w:tab w:val="clear" w:pos="1980"/>
          <w:tab w:val="left" w:pos="0"/>
          <w:tab w:val="left" w:pos="600"/>
          <w:tab w:val="left" w:pos="1200"/>
          <w:tab w:val="left" w:pos="1800"/>
          <w:tab w:val="left" w:pos="2400"/>
          <w:tab w:val="left" w:pos="3000"/>
          <w:tab w:val="left" w:pos="3600"/>
          <w:tab w:val="num" w:pos="3780"/>
          <w:tab w:val="left" w:pos="4200"/>
          <w:tab w:val="left" w:pos="4800"/>
          <w:tab w:val="left" w:pos="5400"/>
          <w:tab w:val="left" w:pos="6000"/>
          <w:tab w:val="left" w:pos="6600"/>
          <w:tab w:val="left" w:pos="7200"/>
          <w:tab w:val="left" w:pos="7800"/>
        </w:tabs>
        <w:spacing w:after="42" w:line="300" w:lineRule="auto"/>
        <w:ind w:left="3780" w:hanging="1260"/>
        <w:jc w:val="both"/>
        <w:rPr>
          <w:rFonts w:ascii="Verdana" w:hAnsi="Verdana" w:cstheme="minorHAnsi"/>
          <w:szCs w:val="20"/>
        </w:rPr>
      </w:pPr>
      <w:r w:rsidRPr="005509F7">
        <w:rPr>
          <w:rFonts w:ascii="Verdana" w:hAnsi="Verdana" w:cstheme="minorHAnsi"/>
          <w:szCs w:val="20"/>
        </w:rPr>
        <w:t xml:space="preserve">Laser Temperature </w:t>
      </w:r>
    </w:p>
    <w:p w14:paraId="069598F9" w14:textId="77777777" w:rsidR="001A6D64" w:rsidRPr="005509F7" w:rsidRDefault="00CB5798">
      <w:pPr>
        <w:numPr>
          <w:ilvl w:val="0"/>
          <w:numId w:val="7"/>
        </w:numPr>
        <w:tabs>
          <w:tab w:val="clear" w:pos="1980"/>
          <w:tab w:val="left" w:pos="0"/>
          <w:tab w:val="left" w:pos="600"/>
          <w:tab w:val="left" w:pos="1200"/>
          <w:tab w:val="left" w:pos="1800"/>
          <w:tab w:val="left" w:pos="2400"/>
          <w:tab w:val="left" w:pos="3000"/>
          <w:tab w:val="num" w:pos="3060"/>
          <w:tab w:val="left" w:pos="3600"/>
          <w:tab w:val="left" w:pos="4200"/>
          <w:tab w:val="left" w:pos="4800"/>
          <w:tab w:val="left" w:pos="5400"/>
          <w:tab w:val="left" w:pos="6000"/>
          <w:tab w:val="left" w:pos="6600"/>
          <w:tab w:val="left" w:pos="7200"/>
          <w:tab w:val="left" w:pos="7800"/>
        </w:tabs>
        <w:spacing w:after="42" w:line="300" w:lineRule="auto"/>
        <w:ind w:left="2970" w:hanging="450"/>
        <w:jc w:val="both"/>
        <w:rPr>
          <w:rFonts w:ascii="Verdana" w:hAnsi="Verdana" w:cstheme="minorHAnsi"/>
          <w:szCs w:val="20"/>
        </w:rPr>
      </w:pPr>
      <w:r w:rsidRPr="005509F7">
        <w:rPr>
          <w:rFonts w:ascii="Verdana" w:hAnsi="Verdana" w:cstheme="minorHAnsi"/>
          <w:szCs w:val="20"/>
        </w:rPr>
        <w:t>Total Power at the input/ output of Optical Amplifier</w:t>
      </w:r>
    </w:p>
    <w:p w14:paraId="341A32A5" w14:textId="77777777" w:rsidR="001A6D64" w:rsidRPr="005509F7" w:rsidRDefault="00CB5798">
      <w:pPr>
        <w:numPr>
          <w:ilvl w:val="0"/>
          <w:numId w:val="7"/>
        </w:numPr>
        <w:tabs>
          <w:tab w:val="clear" w:pos="1980"/>
          <w:tab w:val="left" w:pos="0"/>
          <w:tab w:val="left" w:pos="600"/>
          <w:tab w:val="left" w:pos="1200"/>
          <w:tab w:val="left" w:pos="1800"/>
          <w:tab w:val="left" w:pos="2400"/>
          <w:tab w:val="left" w:pos="3000"/>
          <w:tab w:val="left" w:pos="3600"/>
          <w:tab w:val="num" w:pos="3780"/>
          <w:tab w:val="left" w:pos="4200"/>
          <w:tab w:val="left" w:pos="4800"/>
          <w:tab w:val="left" w:pos="5400"/>
          <w:tab w:val="left" w:pos="6000"/>
          <w:tab w:val="left" w:pos="6600"/>
          <w:tab w:val="left" w:pos="7200"/>
          <w:tab w:val="left" w:pos="7800"/>
        </w:tabs>
        <w:spacing w:after="42" w:line="300" w:lineRule="auto"/>
        <w:ind w:left="3780" w:hanging="1260"/>
        <w:jc w:val="both"/>
        <w:rPr>
          <w:rFonts w:ascii="Verdana" w:hAnsi="Verdana" w:cstheme="minorHAnsi"/>
          <w:szCs w:val="20"/>
        </w:rPr>
      </w:pPr>
      <w:r w:rsidRPr="005509F7">
        <w:rPr>
          <w:rFonts w:ascii="Verdana" w:hAnsi="Verdana" w:cstheme="minorHAnsi"/>
          <w:szCs w:val="20"/>
        </w:rPr>
        <w:lastRenderedPageBreak/>
        <w:t>B-1 Errors</w:t>
      </w:r>
    </w:p>
    <w:p w14:paraId="6C15A188" w14:textId="77777777" w:rsidR="001A6D64" w:rsidRPr="005509F7" w:rsidRDefault="00CB5798">
      <w:pPr>
        <w:numPr>
          <w:ilvl w:val="0"/>
          <w:numId w:val="7"/>
        </w:numPr>
        <w:tabs>
          <w:tab w:val="clear" w:pos="1980"/>
          <w:tab w:val="left" w:pos="0"/>
          <w:tab w:val="left" w:pos="600"/>
          <w:tab w:val="left" w:pos="1200"/>
          <w:tab w:val="left" w:pos="1800"/>
          <w:tab w:val="left" w:pos="2400"/>
          <w:tab w:val="left" w:pos="3000"/>
          <w:tab w:val="left" w:pos="3600"/>
          <w:tab w:val="num" w:pos="3780"/>
          <w:tab w:val="left" w:pos="4200"/>
          <w:tab w:val="left" w:pos="4800"/>
          <w:tab w:val="left" w:pos="5400"/>
          <w:tab w:val="left" w:pos="6000"/>
          <w:tab w:val="left" w:pos="6600"/>
          <w:tab w:val="left" w:pos="7200"/>
          <w:tab w:val="left" w:pos="7800"/>
        </w:tabs>
        <w:spacing w:after="42" w:line="300" w:lineRule="auto"/>
        <w:ind w:left="3780" w:hanging="1260"/>
        <w:jc w:val="both"/>
        <w:rPr>
          <w:rFonts w:ascii="Verdana" w:hAnsi="Verdana" w:cstheme="minorHAnsi"/>
          <w:szCs w:val="20"/>
        </w:rPr>
      </w:pPr>
      <w:r w:rsidRPr="005509F7">
        <w:rPr>
          <w:rFonts w:ascii="Verdana" w:hAnsi="Verdana" w:cstheme="minorHAnsi"/>
          <w:szCs w:val="20"/>
        </w:rPr>
        <w:t>Hardware failure</w:t>
      </w:r>
    </w:p>
    <w:p w14:paraId="14E2C416" w14:textId="77777777" w:rsidR="001A6D64" w:rsidRPr="005509F7" w:rsidRDefault="00CB5798">
      <w:pPr>
        <w:numPr>
          <w:ilvl w:val="0"/>
          <w:numId w:val="7"/>
        </w:numPr>
        <w:tabs>
          <w:tab w:val="clear" w:pos="1980"/>
          <w:tab w:val="left" w:pos="0"/>
          <w:tab w:val="left" w:pos="600"/>
          <w:tab w:val="left" w:pos="1200"/>
          <w:tab w:val="left" w:pos="1800"/>
          <w:tab w:val="left" w:pos="2400"/>
          <w:tab w:val="left" w:pos="3000"/>
          <w:tab w:val="left" w:pos="3600"/>
          <w:tab w:val="num" w:pos="3780"/>
          <w:tab w:val="left" w:pos="4200"/>
          <w:tab w:val="left" w:pos="4800"/>
          <w:tab w:val="left" w:pos="5400"/>
          <w:tab w:val="left" w:pos="6000"/>
          <w:tab w:val="left" w:pos="6600"/>
          <w:tab w:val="left" w:pos="7200"/>
          <w:tab w:val="left" w:pos="7800"/>
        </w:tabs>
        <w:spacing w:after="42" w:line="300" w:lineRule="auto"/>
        <w:ind w:left="3780" w:hanging="1260"/>
        <w:jc w:val="both"/>
        <w:rPr>
          <w:rFonts w:ascii="Verdana" w:hAnsi="Verdana" w:cstheme="minorHAnsi"/>
          <w:szCs w:val="20"/>
        </w:rPr>
      </w:pPr>
      <w:r w:rsidRPr="005509F7">
        <w:rPr>
          <w:rFonts w:ascii="Verdana" w:hAnsi="Verdana" w:cstheme="minorHAnsi"/>
          <w:szCs w:val="20"/>
        </w:rPr>
        <w:t>Power Failure</w:t>
      </w:r>
    </w:p>
    <w:p w14:paraId="5A894633" w14:textId="77777777" w:rsidR="001A6D64" w:rsidRPr="005509F7" w:rsidRDefault="00CB5798">
      <w:pPr>
        <w:numPr>
          <w:ilvl w:val="0"/>
          <w:numId w:val="7"/>
        </w:numPr>
        <w:tabs>
          <w:tab w:val="clear" w:pos="1980"/>
          <w:tab w:val="left" w:pos="0"/>
          <w:tab w:val="left" w:pos="600"/>
          <w:tab w:val="left" w:pos="1200"/>
          <w:tab w:val="left" w:pos="1800"/>
          <w:tab w:val="left" w:pos="2400"/>
          <w:tab w:val="left" w:pos="3000"/>
          <w:tab w:val="left" w:pos="3600"/>
          <w:tab w:val="num" w:pos="3780"/>
          <w:tab w:val="left" w:pos="4200"/>
          <w:tab w:val="left" w:pos="4800"/>
          <w:tab w:val="left" w:pos="5400"/>
          <w:tab w:val="left" w:pos="6000"/>
          <w:tab w:val="left" w:pos="6600"/>
          <w:tab w:val="left" w:pos="7200"/>
          <w:tab w:val="left" w:pos="7800"/>
        </w:tabs>
        <w:spacing w:after="42" w:line="300" w:lineRule="auto"/>
        <w:ind w:left="3780" w:hanging="1260"/>
        <w:jc w:val="both"/>
        <w:rPr>
          <w:rFonts w:ascii="Verdana" w:hAnsi="Verdana" w:cstheme="minorHAnsi"/>
          <w:szCs w:val="20"/>
        </w:rPr>
      </w:pPr>
      <w:r w:rsidRPr="005509F7">
        <w:rPr>
          <w:rFonts w:ascii="Verdana" w:hAnsi="Verdana" w:cstheme="minorHAnsi"/>
          <w:szCs w:val="20"/>
        </w:rPr>
        <w:t xml:space="preserve">Automatic Laser Shutdown </w:t>
      </w:r>
    </w:p>
    <w:p w14:paraId="5F56F3EF" w14:textId="77777777" w:rsidR="001A6D64" w:rsidRPr="005509F7" w:rsidRDefault="00CB5798">
      <w:pPr>
        <w:numPr>
          <w:ilvl w:val="0"/>
          <w:numId w:val="7"/>
        </w:numPr>
        <w:tabs>
          <w:tab w:val="clear" w:pos="1980"/>
          <w:tab w:val="left" w:pos="0"/>
          <w:tab w:val="left" w:pos="600"/>
          <w:tab w:val="left" w:pos="1200"/>
          <w:tab w:val="left" w:pos="1800"/>
          <w:tab w:val="left" w:pos="2400"/>
          <w:tab w:val="left" w:pos="3000"/>
          <w:tab w:val="left" w:pos="3600"/>
          <w:tab w:val="num" w:pos="3780"/>
          <w:tab w:val="left" w:pos="4200"/>
          <w:tab w:val="left" w:pos="4800"/>
          <w:tab w:val="left" w:pos="5400"/>
          <w:tab w:val="left" w:pos="6000"/>
          <w:tab w:val="left" w:pos="6600"/>
          <w:tab w:val="left" w:pos="7200"/>
          <w:tab w:val="left" w:pos="7800"/>
        </w:tabs>
        <w:spacing w:after="42" w:line="300" w:lineRule="auto"/>
        <w:ind w:left="3780" w:hanging="1260"/>
        <w:jc w:val="both"/>
        <w:rPr>
          <w:rFonts w:ascii="Verdana" w:hAnsi="Verdana" w:cstheme="minorHAnsi"/>
          <w:szCs w:val="20"/>
        </w:rPr>
      </w:pPr>
      <w:r w:rsidRPr="005509F7">
        <w:rPr>
          <w:rFonts w:ascii="Verdana" w:hAnsi="Verdana" w:cstheme="minorHAnsi"/>
          <w:szCs w:val="20"/>
        </w:rPr>
        <w:t>Fan fault, rack alarm for temperature for Equipment</w:t>
      </w:r>
    </w:p>
    <w:p w14:paraId="25D8F6C3" w14:textId="77777777" w:rsidR="001A6D64" w:rsidRPr="005509F7" w:rsidRDefault="00CB5798">
      <w:pPr>
        <w:numPr>
          <w:ilvl w:val="0"/>
          <w:numId w:val="7"/>
        </w:numPr>
        <w:tabs>
          <w:tab w:val="clear" w:pos="1980"/>
          <w:tab w:val="left" w:pos="0"/>
          <w:tab w:val="left" w:pos="600"/>
          <w:tab w:val="left" w:pos="1200"/>
          <w:tab w:val="left" w:pos="1800"/>
          <w:tab w:val="left" w:pos="2400"/>
          <w:tab w:val="left" w:pos="3000"/>
          <w:tab w:val="left" w:pos="3600"/>
          <w:tab w:val="num" w:pos="3780"/>
          <w:tab w:val="left" w:pos="4200"/>
          <w:tab w:val="left" w:pos="4800"/>
          <w:tab w:val="left" w:pos="5400"/>
          <w:tab w:val="left" w:pos="6000"/>
          <w:tab w:val="left" w:pos="6600"/>
          <w:tab w:val="left" w:pos="7200"/>
          <w:tab w:val="left" w:pos="7800"/>
        </w:tabs>
        <w:spacing w:after="42" w:line="300" w:lineRule="auto"/>
        <w:ind w:left="3780" w:hanging="1260"/>
        <w:jc w:val="both"/>
        <w:rPr>
          <w:rFonts w:ascii="Verdana" w:hAnsi="Verdana" w:cstheme="minorHAnsi"/>
          <w:szCs w:val="20"/>
        </w:rPr>
      </w:pPr>
      <w:r w:rsidRPr="005509F7">
        <w:rPr>
          <w:rFonts w:ascii="Verdana" w:hAnsi="Verdana" w:cstheme="minorHAnsi"/>
          <w:szCs w:val="20"/>
        </w:rPr>
        <w:t>GFP related alarms for Ethernet</w:t>
      </w:r>
    </w:p>
    <w:p w14:paraId="0F7F4FA4" w14:textId="77777777" w:rsidR="001A6D64" w:rsidRPr="005509F7" w:rsidRDefault="00CB5798">
      <w:pPr>
        <w:numPr>
          <w:ilvl w:val="0"/>
          <w:numId w:val="7"/>
        </w:numPr>
        <w:tabs>
          <w:tab w:val="clear" w:pos="1980"/>
          <w:tab w:val="left" w:pos="0"/>
          <w:tab w:val="left" w:pos="600"/>
          <w:tab w:val="left" w:pos="1200"/>
          <w:tab w:val="left" w:pos="1800"/>
          <w:tab w:val="left" w:pos="2400"/>
          <w:tab w:val="left" w:pos="3000"/>
          <w:tab w:val="left" w:pos="3600"/>
          <w:tab w:val="num" w:pos="3780"/>
          <w:tab w:val="left" w:pos="4200"/>
          <w:tab w:val="left" w:pos="4800"/>
          <w:tab w:val="left" w:pos="5400"/>
          <w:tab w:val="left" w:pos="6000"/>
          <w:tab w:val="left" w:pos="6600"/>
          <w:tab w:val="left" w:pos="7200"/>
          <w:tab w:val="left" w:pos="7800"/>
        </w:tabs>
        <w:spacing w:after="42" w:line="300" w:lineRule="auto"/>
        <w:ind w:left="3780" w:hanging="1260"/>
        <w:jc w:val="both"/>
        <w:rPr>
          <w:rFonts w:ascii="Verdana" w:hAnsi="Verdana" w:cstheme="minorHAnsi"/>
          <w:szCs w:val="20"/>
        </w:rPr>
      </w:pPr>
      <w:r w:rsidRPr="005509F7">
        <w:rPr>
          <w:rFonts w:ascii="Verdana" w:hAnsi="Verdana" w:cstheme="minorHAnsi"/>
          <w:szCs w:val="20"/>
        </w:rPr>
        <w:t>TCM monitoring and alarms</w:t>
      </w:r>
    </w:p>
    <w:p w14:paraId="221EEDEB" w14:textId="77777777" w:rsidR="001A6D64" w:rsidRPr="005509F7" w:rsidRDefault="00CB5798">
      <w:pPr>
        <w:numPr>
          <w:ilvl w:val="0"/>
          <w:numId w:val="7"/>
        </w:numPr>
        <w:tabs>
          <w:tab w:val="clear" w:pos="1980"/>
          <w:tab w:val="left" w:pos="0"/>
          <w:tab w:val="left" w:pos="600"/>
          <w:tab w:val="left" w:pos="1200"/>
          <w:tab w:val="left" w:pos="1800"/>
          <w:tab w:val="left" w:pos="2400"/>
          <w:tab w:val="left" w:pos="3000"/>
          <w:tab w:val="left" w:pos="3600"/>
          <w:tab w:val="num" w:pos="3780"/>
          <w:tab w:val="left" w:pos="4200"/>
          <w:tab w:val="left" w:pos="4800"/>
          <w:tab w:val="left" w:pos="5400"/>
          <w:tab w:val="left" w:pos="6000"/>
          <w:tab w:val="left" w:pos="6600"/>
          <w:tab w:val="left" w:pos="7200"/>
          <w:tab w:val="left" w:pos="7800"/>
        </w:tabs>
        <w:spacing w:after="42" w:line="300" w:lineRule="auto"/>
        <w:ind w:left="3780" w:hanging="1260"/>
        <w:jc w:val="both"/>
        <w:rPr>
          <w:rFonts w:ascii="Verdana" w:hAnsi="Verdana" w:cstheme="minorHAnsi"/>
          <w:szCs w:val="20"/>
        </w:rPr>
      </w:pPr>
      <w:r w:rsidRPr="005509F7">
        <w:rPr>
          <w:rFonts w:ascii="Verdana" w:hAnsi="Verdana" w:cstheme="minorHAnsi"/>
          <w:szCs w:val="20"/>
        </w:rPr>
        <w:t>ODU/OTU alarms as per G.709</w:t>
      </w:r>
    </w:p>
    <w:p w14:paraId="179A11B6" w14:textId="0C015975" w:rsidR="001A6D64" w:rsidRPr="005509F7" w:rsidRDefault="00CB5798">
      <w:pPr>
        <w:numPr>
          <w:ilvl w:val="0"/>
          <w:numId w:val="7"/>
        </w:numPr>
        <w:tabs>
          <w:tab w:val="clear" w:pos="1980"/>
          <w:tab w:val="left" w:pos="0"/>
          <w:tab w:val="left" w:pos="600"/>
          <w:tab w:val="left" w:pos="1200"/>
          <w:tab w:val="left" w:pos="1800"/>
          <w:tab w:val="left" w:pos="2400"/>
          <w:tab w:val="left" w:pos="3000"/>
          <w:tab w:val="left" w:pos="3600"/>
          <w:tab w:val="num" w:pos="3780"/>
          <w:tab w:val="left" w:pos="4200"/>
          <w:tab w:val="left" w:pos="4800"/>
          <w:tab w:val="left" w:pos="5400"/>
          <w:tab w:val="left" w:pos="6000"/>
          <w:tab w:val="left" w:pos="6600"/>
          <w:tab w:val="left" w:pos="7200"/>
          <w:tab w:val="left" w:pos="7800"/>
        </w:tabs>
        <w:spacing w:after="42" w:line="300" w:lineRule="auto"/>
        <w:ind w:left="3780" w:hanging="1260"/>
        <w:jc w:val="both"/>
        <w:rPr>
          <w:rFonts w:ascii="Verdana" w:hAnsi="Verdana" w:cstheme="minorHAnsi"/>
          <w:szCs w:val="20"/>
        </w:rPr>
      </w:pPr>
      <w:r w:rsidRPr="005509F7">
        <w:rPr>
          <w:rFonts w:ascii="Verdana" w:hAnsi="Verdana" w:cstheme="minorHAnsi"/>
          <w:szCs w:val="20"/>
        </w:rPr>
        <w:t xml:space="preserve">BER before FEC at line interfaces </w:t>
      </w:r>
    </w:p>
    <w:p w14:paraId="0CA63595" w14:textId="77777777" w:rsidR="001A6D64" w:rsidRPr="005509F7" w:rsidRDefault="00CB5798">
      <w:pPr>
        <w:tabs>
          <w:tab w:val="left" w:pos="0"/>
          <w:tab w:val="left" w:pos="600"/>
          <w:tab w:val="left" w:pos="1200"/>
          <w:tab w:val="left" w:pos="1800"/>
          <w:tab w:val="left" w:pos="2520"/>
          <w:tab w:val="left" w:pos="3000"/>
          <w:tab w:val="left" w:pos="3600"/>
          <w:tab w:val="left" w:pos="4200"/>
          <w:tab w:val="left" w:pos="4800"/>
          <w:tab w:val="left" w:pos="5400"/>
          <w:tab w:val="left" w:pos="6000"/>
          <w:tab w:val="left" w:pos="6600"/>
          <w:tab w:val="left" w:pos="7200"/>
          <w:tab w:val="left" w:pos="7800"/>
        </w:tabs>
        <w:spacing w:after="42" w:line="300" w:lineRule="auto"/>
        <w:ind w:left="2520"/>
        <w:jc w:val="both"/>
        <w:rPr>
          <w:rFonts w:ascii="Verdana" w:hAnsi="Verdana" w:cstheme="minorHAnsi"/>
          <w:szCs w:val="20"/>
        </w:rPr>
      </w:pPr>
      <w:r w:rsidRPr="005509F7">
        <w:rPr>
          <w:rFonts w:ascii="Verdana" w:hAnsi="Verdana" w:cstheme="minorHAnsi"/>
          <w:szCs w:val="20"/>
        </w:rPr>
        <w:t>There should be proper indication of alarms whenever these parameters cross the limits. The alarms shall be classified as Critical, Major and Minor alarms.</w:t>
      </w:r>
    </w:p>
    <w:p w14:paraId="5F624D06" w14:textId="0F425979" w:rsidR="001A6D64" w:rsidRDefault="00CB5798">
      <w:pPr>
        <w:tabs>
          <w:tab w:val="left" w:pos="0"/>
          <w:tab w:val="left" w:pos="600"/>
          <w:tab w:val="left" w:pos="1200"/>
          <w:tab w:val="left" w:pos="1800"/>
          <w:tab w:val="left" w:pos="2520"/>
          <w:tab w:val="left" w:pos="3000"/>
          <w:tab w:val="left" w:pos="3600"/>
          <w:tab w:val="left" w:pos="4200"/>
          <w:tab w:val="left" w:pos="4800"/>
          <w:tab w:val="left" w:pos="5400"/>
          <w:tab w:val="left" w:pos="6000"/>
          <w:tab w:val="left" w:pos="6600"/>
          <w:tab w:val="left" w:pos="7200"/>
          <w:tab w:val="left" w:pos="7800"/>
        </w:tabs>
        <w:spacing w:after="42" w:line="300" w:lineRule="auto"/>
        <w:ind w:left="2520"/>
        <w:jc w:val="both"/>
        <w:rPr>
          <w:rFonts w:ascii="Verdana" w:hAnsi="Verdana" w:cstheme="minorHAnsi"/>
          <w:szCs w:val="20"/>
        </w:rPr>
      </w:pPr>
      <w:r w:rsidRPr="005509F7">
        <w:rPr>
          <w:rFonts w:ascii="Verdana" w:hAnsi="Verdana" w:cstheme="minorHAnsi"/>
          <w:szCs w:val="20"/>
        </w:rPr>
        <w:t>The Equipment shall support external alarms for monitoring and</w:t>
      </w:r>
      <w:r w:rsidR="00A547BF" w:rsidRPr="005509F7">
        <w:rPr>
          <w:rFonts w:ascii="Verdana" w:hAnsi="Verdana" w:cstheme="minorHAnsi"/>
          <w:szCs w:val="20"/>
        </w:rPr>
        <w:t xml:space="preserve"> </w:t>
      </w:r>
      <w:r w:rsidRPr="005509F7">
        <w:rPr>
          <w:rFonts w:ascii="Verdana" w:hAnsi="Verdana" w:cstheme="minorHAnsi"/>
          <w:szCs w:val="20"/>
        </w:rPr>
        <w:t>potential free output contacts for control of station associated devices by the TMN as per section 3.2 TMN Architecture. POWERGRID may configure and use these alarms contacts on its own, wherever required. Contractor shall provide technical support for configuration for testing &amp; configuration of alarm contacts wherever required.</w:t>
      </w:r>
    </w:p>
    <w:p w14:paraId="78DF535A" w14:textId="77777777" w:rsidR="005509F7" w:rsidRPr="005509F7" w:rsidRDefault="005509F7">
      <w:pPr>
        <w:tabs>
          <w:tab w:val="left" w:pos="0"/>
          <w:tab w:val="left" w:pos="600"/>
          <w:tab w:val="left" w:pos="1200"/>
          <w:tab w:val="left" w:pos="1800"/>
          <w:tab w:val="left" w:pos="2520"/>
          <w:tab w:val="left" w:pos="3000"/>
          <w:tab w:val="left" w:pos="3600"/>
          <w:tab w:val="left" w:pos="4200"/>
          <w:tab w:val="left" w:pos="4800"/>
          <w:tab w:val="left" w:pos="5400"/>
          <w:tab w:val="left" w:pos="6000"/>
          <w:tab w:val="left" w:pos="6600"/>
          <w:tab w:val="left" w:pos="7200"/>
          <w:tab w:val="left" w:pos="7800"/>
        </w:tabs>
        <w:spacing w:after="42" w:line="300" w:lineRule="auto"/>
        <w:ind w:left="2520"/>
        <w:jc w:val="both"/>
        <w:rPr>
          <w:rFonts w:ascii="Verdana" w:hAnsi="Verdana" w:cstheme="minorHAnsi"/>
          <w:szCs w:val="20"/>
        </w:rPr>
      </w:pPr>
    </w:p>
    <w:p w14:paraId="5931CC59" w14:textId="19156674" w:rsidR="001A6D64" w:rsidRPr="005509F7" w:rsidRDefault="00A547BF">
      <w:pPr>
        <w:pStyle w:val="Level2"/>
        <w:numPr>
          <w:ilvl w:val="1"/>
          <w:numId w:val="1"/>
        </w:numPr>
        <w:tabs>
          <w:tab w:val="left" w:pos="-1440"/>
          <w:tab w:val="num" w:pos="720"/>
        </w:tabs>
        <w:spacing w:before="360" w:after="120" w:line="300" w:lineRule="auto"/>
        <w:ind w:left="720" w:hanging="720"/>
        <w:jc w:val="both"/>
        <w:outlineLvl w:val="1"/>
        <w:rPr>
          <w:rFonts w:ascii="Verdana" w:hAnsi="Verdana" w:cstheme="minorHAnsi"/>
          <w:b/>
          <w:bCs/>
          <w:szCs w:val="20"/>
        </w:rPr>
      </w:pPr>
      <w:r w:rsidRPr="005509F7">
        <w:rPr>
          <w:rFonts w:ascii="Verdana" w:hAnsi="Verdana" w:cstheme="minorHAnsi"/>
          <w:b/>
          <w:bCs/>
          <w:szCs w:val="20"/>
        </w:rPr>
        <w:t xml:space="preserve">Network </w:t>
      </w:r>
      <w:r w:rsidR="00CB5798" w:rsidRPr="005509F7">
        <w:rPr>
          <w:rFonts w:ascii="Verdana" w:hAnsi="Verdana" w:cstheme="minorHAnsi"/>
          <w:b/>
          <w:bCs/>
          <w:szCs w:val="20"/>
        </w:rPr>
        <w:t>Equipment</w:t>
      </w:r>
      <w:r w:rsidR="00CB5798" w:rsidRPr="005509F7">
        <w:rPr>
          <w:rFonts w:ascii="Verdana" w:hAnsi="Verdana" w:cstheme="minorHAnsi"/>
          <w:b/>
          <w:bCs/>
          <w:szCs w:val="20"/>
        </w:rPr>
        <w:fldChar w:fldCharType="begin"/>
      </w:r>
      <w:r w:rsidR="00CB5798" w:rsidRPr="005509F7">
        <w:rPr>
          <w:rFonts w:ascii="Verdana" w:hAnsi="Verdana" w:cstheme="minorHAnsi"/>
          <w:b/>
          <w:bCs/>
          <w:szCs w:val="20"/>
        </w:rPr>
        <w:instrText>tc \l2 "  Fibre Optic Transmission System</w:instrText>
      </w:r>
      <w:r w:rsidR="00CB5798" w:rsidRPr="005509F7">
        <w:rPr>
          <w:rFonts w:ascii="Verdana" w:hAnsi="Verdana" w:cstheme="minorHAnsi"/>
          <w:b/>
          <w:bCs/>
          <w:szCs w:val="20"/>
        </w:rPr>
        <w:fldChar w:fldCharType="end"/>
      </w:r>
    </w:p>
    <w:p w14:paraId="6679651F" w14:textId="1E452F96" w:rsidR="001A6D64" w:rsidRPr="005509F7" w:rsidRDefault="00CB5798">
      <w:pPr>
        <w:tabs>
          <w:tab w:val="left" w:pos="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720"/>
        <w:rPr>
          <w:rFonts w:ascii="Verdana" w:hAnsi="Verdana" w:cstheme="minorHAnsi"/>
          <w:szCs w:val="20"/>
        </w:rPr>
      </w:pPr>
      <w:r w:rsidRPr="005509F7">
        <w:rPr>
          <w:rFonts w:ascii="Verdana" w:hAnsi="Verdana" w:cstheme="minorHAnsi"/>
          <w:szCs w:val="20"/>
        </w:rPr>
        <w:t xml:space="preserve">The </w:t>
      </w:r>
      <w:r w:rsidR="00A547BF" w:rsidRPr="005509F7">
        <w:rPr>
          <w:rFonts w:ascii="Verdana" w:hAnsi="Verdana" w:cstheme="minorHAnsi"/>
          <w:b/>
          <w:bCs/>
          <w:szCs w:val="20"/>
        </w:rPr>
        <w:t>Network</w:t>
      </w:r>
      <w:r w:rsidR="00A547BF" w:rsidRPr="005509F7" w:rsidDel="00A547BF">
        <w:rPr>
          <w:rFonts w:ascii="Verdana" w:hAnsi="Verdana" w:cstheme="minorHAnsi"/>
          <w:szCs w:val="20"/>
        </w:rPr>
        <w:t xml:space="preserve"> </w:t>
      </w:r>
      <w:r w:rsidRPr="005509F7">
        <w:rPr>
          <w:rFonts w:ascii="Verdana" w:hAnsi="Verdana" w:cstheme="minorHAnsi"/>
          <w:szCs w:val="20"/>
        </w:rPr>
        <w:t>equipment comprises of, MPLS-TP Equipment The details are given below:</w:t>
      </w:r>
    </w:p>
    <w:p w14:paraId="0C195621" w14:textId="77777777" w:rsidR="001A6D64" w:rsidRPr="005509F7" w:rsidRDefault="00CB5798">
      <w:pPr>
        <w:pStyle w:val="Level2"/>
        <w:numPr>
          <w:ilvl w:val="2"/>
          <w:numId w:val="36"/>
        </w:numPr>
        <w:tabs>
          <w:tab w:val="left" w:pos="-1440"/>
        </w:tabs>
        <w:spacing w:before="360" w:after="120" w:line="300" w:lineRule="auto"/>
        <w:ind w:left="720" w:hanging="360"/>
        <w:jc w:val="both"/>
        <w:outlineLvl w:val="1"/>
        <w:rPr>
          <w:rFonts w:ascii="Verdana" w:hAnsi="Verdana" w:cstheme="minorHAnsi"/>
          <w:b/>
          <w:bCs/>
          <w:szCs w:val="20"/>
        </w:rPr>
      </w:pPr>
      <w:r w:rsidRPr="005509F7">
        <w:rPr>
          <w:rFonts w:ascii="Verdana" w:hAnsi="Verdana" w:cstheme="minorHAnsi"/>
          <w:b/>
          <w:bCs/>
          <w:szCs w:val="20"/>
        </w:rPr>
        <w:t>MPLS-TP System</w:t>
      </w:r>
    </w:p>
    <w:p w14:paraId="4309D454" w14:textId="54EBD4AA" w:rsidR="001A6D64" w:rsidRPr="005509F7" w:rsidRDefault="00CB5798">
      <w:pPr>
        <w:pStyle w:val="ListParagraph"/>
        <w:spacing w:line="300" w:lineRule="auto"/>
        <w:ind w:left="1440"/>
        <w:rPr>
          <w:rFonts w:ascii="Verdana" w:hAnsi="Verdana" w:cstheme="minorHAnsi"/>
          <w:sz w:val="20"/>
        </w:rPr>
      </w:pPr>
      <w:r w:rsidRPr="005509F7">
        <w:rPr>
          <w:rFonts w:ascii="Verdana" w:hAnsi="Verdana" w:cstheme="minorHAnsi"/>
          <w:sz w:val="20"/>
        </w:rPr>
        <w:t xml:space="preserve">The product/ solution with low footprint (2 RU) &amp; power efficient shall be offered for the access/ aggregation layer in intra-city. All grey optical interfaces </w:t>
      </w:r>
      <w:proofErr w:type="spellStart"/>
      <w:r w:rsidRPr="005509F7">
        <w:rPr>
          <w:rFonts w:ascii="Verdana" w:hAnsi="Verdana" w:cstheme="minorHAnsi"/>
          <w:sz w:val="20"/>
        </w:rPr>
        <w:t>upto</w:t>
      </w:r>
      <w:proofErr w:type="spellEnd"/>
      <w:r w:rsidR="00710B03" w:rsidRPr="005509F7">
        <w:rPr>
          <w:rFonts w:ascii="Verdana" w:hAnsi="Verdana" w:cstheme="minorHAnsi"/>
          <w:sz w:val="20"/>
        </w:rPr>
        <w:t xml:space="preserve"> </w:t>
      </w:r>
      <w:r w:rsidRPr="005509F7">
        <w:rPr>
          <w:rFonts w:ascii="Verdana" w:hAnsi="Verdana" w:cstheme="minorHAnsi"/>
          <w:sz w:val="20"/>
        </w:rPr>
        <w:t>10G (Line &amp; client both) shall support Bi-directional pluggable.</w:t>
      </w:r>
      <w:r w:rsidR="00E23D25" w:rsidRPr="005509F7">
        <w:rPr>
          <w:rFonts w:ascii="Verdana" w:hAnsi="Verdana" w:cstheme="minorHAnsi"/>
          <w:sz w:val="20"/>
        </w:rPr>
        <w:t xml:space="preserve"> </w:t>
      </w:r>
      <w:r w:rsidRPr="005509F7">
        <w:rPr>
          <w:rFonts w:ascii="Verdana" w:hAnsi="Verdana" w:cstheme="minorHAnsi"/>
          <w:sz w:val="20"/>
        </w:rPr>
        <w:t>The system shall support</w:t>
      </w:r>
      <w:r w:rsidR="00E23D25" w:rsidRPr="005509F7">
        <w:rPr>
          <w:rFonts w:ascii="Verdana" w:hAnsi="Verdana" w:cstheme="minorHAnsi"/>
          <w:sz w:val="20"/>
        </w:rPr>
        <w:t xml:space="preserve"> </w:t>
      </w:r>
      <w:r w:rsidRPr="005509F7">
        <w:rPr>
          <w:rFonts w:ascii="Verdana" w:hAnsi="Verdana" w:cstheme="minorHAnsi"/>
          <w:sz w:val="20"/>
        </w:rPr>
        <w:t xml:space="preserve">circuit emulation. MPLS-TP (MPLS-Transport Profile) Equipment shall provide the following: </w:t>
      </w:r>
    </w:p>
    <w:p w14:paraId="6B237806" w14:textId="77777777" w:rsidR="001A6D64" w:rsidRPr="005509F7" w:rsidRDefault="00CB5798">
      <w:pPr>
        <w:widowControl/>
        <w:numPr>
          <w:ilvl w:val="0"/>
          <w:numId w:val="10"/>
        </w:numPr>
        <w:autoSpaceDE/>
        <w:autoSpaceDN/>
        <w:adjustRightInd/>
        <w:spacing w:before="100" w:beforeAutospacing="1" w:after="120" w:line="300" w:lineRule="auto"/>
        <w:rPr>
          <w:rFonts w:ascii="Verdana" w:hAnsi="Verdana" w:cstheme="minorHAnsi"/>
          <w:szCs w:val="20"/>
        </w:rPr>
      </w:pPr>
      <w:r w:rsidRPr="005509F7">
        <w:rPr>
          <w:rFonts w:ascii="Verdana" w:hAnsi="Verdana" w:cstheme="minorHAnsi"/>
          <w:szCs w:val="20"/>
        </w:rPr>
        <w:t>OAM functions to detect and isolate faults (Like SDH/ SONET)</w:t>
      </w:r>
    </w:p>
    <w:p w14:paraId="4AC07265" w14:textId="77777777" w:rsidR="001A6D64" w:rsidRPr="005509F7" w:rsidRDefault="00CB5798">
      <w:pPr>
        <w:widowControl/>
        <w:numPr>
          <w:ilvl w:val="0"/>
          <w:numId w:val="10"/>
        </w:numPr>
        <w:autoSpaceDE/>
        <w:autoSpaceDN/>
        <w:adjustRightInd/>
        <w:spacing w:before="100" w:beforeAutospacing="1" w:after="120" w:line="300" w:lineRule="auto"/>
        <w:rPr>
          <w:rFonts w:ascii="Verdana" w:hAnsi="Verdana" w:cstheme="minorHAnsi"/>
          <w:szCs w:val="20"/>
        </w:rPr>
      </w:pPr>
      <w:r w:rsidRPr="005509F7">
        <w:rPr>
          <w:rFonts w:ascii="Verdana" w:hAnsi="Verdana" w:cstheme="minorHAnsi"/>
          <w:szCs w:val="20"/>
        </w:rPr>
        <w:t>Sub-50ms protection and restoration</w:t>
      </w:r>
    </w:p>
    <w:p w14:paraId="53F15C0A" w14:textId="77777777" w:rsidR="001A6D64" w:rsidRPr="005509F7" w:rsidRDefault="00CB5798">
      <w:pPr>
        <w:widowControl/>
        <w:numPr>
          <w:ilvl w:val="0"/>
          <w:numId w:val="10"/>
        </w:numPr>
        <w:autoSpaceDE/>
        <w:autoSpaceDN/>
        <w:adjustRightInd/>
        <w:spacing w:before="100" w:beforeAutospacing="1" w:after="120" w:line="300" w:lineRule="auto"/>
        <w:rPr>
          <w:rFonts w:ascii="Verdana" w:hAnsi="Verdana" w:cstheme="minorHAnsi"/>
          <w:szCs w:val="20"/>
        </w:rPr>
      </w:pPr>
      <w:r w:rsidRPr="005509F7">
        <w:rPr>
          <w:rFonts w:ascii="Verdana" w:hAnsi="Verdana" w:cstheme="minorHAnsi"/>
          <w:szCs w:val="20"/>
        </w:rPr>
        <w:t>Ring &amp; mesh architecture.</w:t>
      </w:r>
    </w:p>
    <w:p w14:paraId="6D64D32E" w14:textId="77777777" w:rsidR="001A6D64" w:rsidRPr="005509F7" w:rsidRDefault="00CB5798">
      <w:pPr>
        <w:widowControl/>
        <w:numPr>
          <w:ilvl w:val="0"/>
          <w:numId w:val="10"/>
        </w:numPr>
        <w:autoSpaceDE/>
        <w:autoSpaceDN/>
        <w:adjustRightInd/>
        <w:spacing w:before="100" w:beforeAutospacing="1" w:after="120" w:line="300" w:lineRule="auto"/>
        <w:rPr>
          <w:rFonts w:ascii="Verdana" w:hAnsi="Verdana" w:cstheme="minorHAnsi"/>
          <w:szCs w:val="20"/>
        </w:rPr>
      </w:pPr>
      <w:r w:rsidRPr="005509F7">
        <w:rPr>
          <w:rFonts w:ascii="Verdana" w:hAnsi="Verdana" w:cstheme="minorHAnsi"/>
          <w:szCs w:val="20"/>
        </w:rPr>
        <w:t>End-to-end QoS</w:t>
      </w:r>
    </w:p>
    <w:p w14:paraId="50068CF6" w14:textId="77777777" w:rsidR="001A6D64" w:rsidRPr="005509F7" w:rsidRDefault="00CB5798">
      <w:pPr>
        <w:pStyle w:val="Level2"/>
        <w:numPr>
          <w:ilvl w:val="3"/>
          <w:numId w:val="36"/>
        </w:numPr>
        <w:tabs>
          <w:tab w:val="left" w:pos="-1440"/>
        </w:tabs>
        <w:spacing w:before="120" w:after="120" w:line="300" w:lineRule="auto"/>
        <w:ind w:left="2520"/>
        <w:jc w:val="both"/>
        <w:outlineLvl w:val="1"/>
        <w:rPr>
          <w:rFonts w:ascii="Verdana" w:hAnsi="Verdana" w:cstheme="minorHAnsi"/>
          <w:b/>
          <w:bCs/>
          <w:szCs w:val="20"/>
        </w:rPr>
      </w:pPr>
      <w:r w:rsidRPr="005509F7">
        <w:rPr>
          <w:rFonts w:ascii="Verdana" w:hAnsi="Verdana" w:cstheme="minorHAnsi"/>
          <w:b/>
          <w:bCs/>
          <w:szCs w:val="20"/>
        </w:rPr>
        <w:lastRenderedPageBreak/>
        <w:t xml:space="preserve">Functional Requirement </w:t>
      </w:r>
      <w:r w:rsidRPr="005509F7">
        <w:rPr>
          <w:rFonts w:ascii="Verdana" w:hAnsi="Verdana" w:cstheme="minorHAnsi"/>
          <w:b/>
          <w:bCs/>
          <w:szCs w:val="20"/>
        </w:rPr>
        <w:fldChar w:fldCharType="begin"/>
      </w:r>
      <w:r w:rsidRPr="005509F7">
        <w:rPr>
          <w:rFonts w:ascii="Verdana" w:hAnsi="Verdana" w:cstheme="minorHAnsi"/>
          <w:b/>
          <w:bCs/>
          <w:szCs w:val="20"/>
        </w:rPr>
        <w:instrText xml:space="preserve">tc \l4 "Functional Requirement </w:instrText>
      </w:r>
      <w:r w:rsidRPr="005509F7">
        <w:rPr>
          <w:rFonts w:ascii="Verdana" w:hAnsi="Verdana" w:cstheme="minorHAnsi"/>
          <w:b/>
          <w:bCs/>
          <w:szCs w:val="20"/>
        </w:rPr>
        <w:fldChar w:fldCharType="end"/>
      </w:r>
    </w:p>
    <w:p w14:paraId="265A9FF2" w14:textId="77777777" w:rsidR="001A6D64" w:rsidRPr="005509F7" w:rsidRDefault="00CB5798">
      <w:pPr>
        <w:widowControl/>
        <w:autoSpaceDE/>
        <w:autoSpaceDN/>
        <w:adjustRightInd/>
        <w:spacing w:after="120" w:line="300" w:lineRule="auto"/>
        <w:ind w:left="2520"/>
        <w:jc w:val="both"/>
        <w:rPr>
          <w:rFonts w:ascii="Verdana" w:hAnsi="Verdana" w:cstheme="minorHAnsi"/>
          <w:szCs w:val="20"/>
        </w:rPr>
      </w:pPr>
      <w:r w:rsidRPr="005509F7">
        <w:rPr>
          <w:rFonts w:ascii="Verdana" w:hAnsi="Verdana" w:cstheme="minorHAnsi"/>
          <w:szCs w:val="20"/>
        </w:rPr>
        <w:t>The offered MPLS-TP platform must be a reliable packet-based network based upon circuit-based transport networking. The architecture of the MPLS-TP platform must be defined as per the IETF RFC 5921&amp; 6215. The requirements for MPLS-TP forwarding, OAM, and network survivability must be in compliance with RFC 5654 and 5860.</w:t>
      </w:r>
    </w:p>
    <w:p w14:paraId="7DB6D3F0" w14:textId="77777777" w:rsidR="001A6D64" w:rsidRPr="005509F7" w:rsidRDefault="00CB5798">
      <w:pPr>
        <w:widowControl/>
        <w:autoSpaceDE/>
        <w:autoSpaceDN/>
        <w:adjustRightInd/>
        <w:spacing w:after="120" w:line="300" w:lineRule="auto"/>
        <w:ind w:left="2520"/>
        <w:jc w:val="both"/>
        <w:rPr>
          <w:rFonts w:ascii="Verdana" w:hAnsi="Verdana" w:cstheme="minorHAnsi"/>
          <w:szCs w:val="20"/>
        </w:rPr>
      </w:pPr>
      <w:r w:rsidRPr="005509F7">
        <w:rPr>
          <w:rFonts w:ascii="Verdana" w:hAnsi="Verdana" w:cstheme="minorHAnsi"/>
          <w:szCs w:val="20"/>
        </w:rPr>
        <w:t xml:space="preserve">The switching fabric plane shall be bidirectional and non-blocking. The Equipment’s shall support a wire speed L2 switching capabilities under full load condition. The platform shall </w:t>
      </w:r>
      <w:proofErr w:type="gramStart"/>
      <w:r w:rsidRPr="005509F7">
        <w:rPr>
          <w:rFonts w:ascii="Verdana" w:hAnsi="Verdana" w:cstheme="minorHAnsi"/>
          <w:szCs w:val="20"/>
        </w:rPr>
        <w:t>supports</w:t>
      </w:r>
      <w:proofErr w:type="gramEnd"/>
      <w:r w:rsidRPr="005509F7">
        <w:rPr>
          <w:rFonts w:ascii="Verdana" w:hAnsi="Verdana" w:cstheme="minorHAnsi"/>
          <w:szCs w:val="20"/>
        </w:rPr>
        <w:t xml:space="preserve"> enterprise services like Ethernet E-Line &amp; E-LAN services and aggregate &amp; hand over the traffic to next higher Metro Ethernet network Core Layer.</w:t>
      </w:r>
    </w:p>
    <w:p w14:paraId="69ED93E6" w14:textId="77777777" w:rsidR="00E23D25" w:rsidRPr="005509F7" w:rsidRDefault="00CB5798">
      <w:pPr>
        <w:widowControl/>
        <w:autoSpaceDE/>
        <w:autoSpaceDN/>
        <w:adjustRightInd/>
        <w:spacing w:after="120" w:line="300" w:lineRule="auto"/>
        <w:ind w:left="2520"/>
        <w:jc w:val="both"/>
        <w:rPr>
          <w:rFonts w:ascii="Verdana" w:hAnsi="Verdana" w:cstheme="minorHAnsi"/>
          <w:szCs w:val="20"/>
        </w:rPr>
      </w:pPr>
      <w:r w:rsidRPr="005509F7">
        <w:rPr>
          <w:rFonts w:ascii="Verdana" w:hAnsi="Verdana" w:cstheme="minorHAnsi"/>
          <w:szCs w:val="20"/>
        </w:rPr>
        <w:t>The management of the MPLS-TP networks must be separable from its client networks so that the same means of management can be used regardless of the client. The management functions of MPLS-TP must include fault management, configuration management, performance monitoring, and security management.</w:t>
      </w:r>
    </w:p>
    <w:p w14:paraId="5A4FC62E" w14:textId="77777777" w:rsidR="001A6D64" w:rsidRPr="005509F7" w:rsidRDefault="00CB5798">
      <w:pPr>
        <w:widowControl/>
        <w:autoSpaceDE/>
        <w:autoSpaceDN/>
        <w:adjustRightInd/>
        <w:spacing w:after="120" w:line="300" w:lineRule="auto"/>
        <w:ind w:left="2520"/>
        <w:jc w:val="both"/>
        <w:rPr>
          <w:rFonts w:ascii="Verdana" w:hAnsi="Verdana" w:cstheme="minorHAnsi"/>
          <w:szCs w:val="20"/>
        </w:rPr>
      </w:pPr>
      <w:r w:rsidRPr="005509F7">
        <w:rPr>
          <w:rFonts w:ascii="Verdana" w:hAnsi="Verdana" w:cstheme="minorHAnsi"/>
          <w:szCs w:val="20"/>
        </w:rPr>
        <w:t>The purpose of the management function must be to provide control and monitoring of the MPLS transport profile protocol mechanisms and procedures.  The requirements for the network management functionality must be as per RFC5950</w:t>
      </w:r>
      <w:r w:rsidR="00E1703E" w:rsidRPr="005509F7">
        <w:rPr>
          <w:rFonts w:ascii="Verdana" w:hAnsi="Verdana" w:cstheme="minorHAnsi"/>
          <w:szCs w:val="20"/>
        </w:rPr>
        <w:t xml:space="preserve"> </w:t>
      </w:r>
      <w:r w:rsidRPr="005509F7">
        <w:rPr>
          <w:rFonts w:ascii="Verdana" w:hAnsi="Verdana" w:cstheme="minorHAnsi"/>
          <w:szCs w:val="20"/>
        </w:rPr>
        <w:t>&amp;</w:t>
      </w:r>
      <w:r w:rsidR="00E1703E" w:rsidRPr="005509F7">
        <w:rPr>
          <w:rFonts w:ascii="Verdana" w:hAnsi="Verdana" w:cstheme="minorHAnsi"/>
          <w:szCs w:val="20"/>
        </w:rPr>
        <w:t xml:space="preserve"> </w:t>
      </w:r>
      <w:r w:rsidRPr="005509F7">
        <w:rPr>
          <w:rFonts w:ascii="Verdana" w:hAnsi="Verdana" w:cstheme="minorHAnsi"/>
          <w:szCs w:val="20"/>
        </w:rPr>
        <w:t>RFC</w:t>
      </w:r>
      <w:hyperlink r:id="rId8" w:tooltip="&quot;Network Management Requirements for MPLS-based Transport Networks&quot;" w:history="1">
        <w:r w:rsidRPr="005509F7">
          <w:rPr>
            <w:rFonts w:ascii="Verdana" w:hAnsi="Verdana" w:cstheme="minorHAnsi"/>
            <w:szCs w:val="20"/>
          </w:rPr>
          <w:t>5951</w:t>
        </w:r>
      </w:hyperlink>
      <w:r w:rsidRPr="005509F7">
        <w:rPr>
          <w:rFonts w:ascii="Verdana" w:hAnsi="Verdana" w:cstheme="minorHAnsi"/>
          <w:szCs w:val="20"/>
        </w:rPr>
        <w:t xml:space="preserve">. </w:t>
      </w:r>
    </w:p>
    <w:p w14:paraId="4172B491" w14:textId="09C4B030" w:rsidR="001A6D64" w:rsidRDefault="00CB5798">
      <w:pPr>
        <w:pStyle w:val="HTMLPreformatted"/>
        <w:spacing w:line="300" w:lineRule="auto"/>
        <w:ind w:left="2520"/>
        <w:jc w:val="both"/>
        <w:rPr>
          <w:rFonts w:ascii="Verdana" w:hAnsi="Verdana" w:cstheme="minorHAnsi"/>
          <w:lang w:bidi="ar-SA"/>
        </w:rPr>
      </w:pPr>
      <w:r w:rsidRPr="005509F7">
        <w:rPr>
          <w:rFonts w:ascii="Verdana" w:hAnsi="Verdana" w:cstheme="minorHAnsi"/>
          <w:color w:val="000000" w:themeColor="text1"/>
        </w:rPr>
        <w:t>MPLS-TP platform must mandatory run</w:t>
      </w:r>
      <w:r w:rsidR="00E1703E" w:rsidRPr="005509F7">
        <w:rPr>
          <w:rFonts w:ascii="Verdana" w:hAnsi="Verdana" w:cstheme="minorHAnsi"/>
          <w:color w:val="000000" w:themeColor="text1"/>
        </w:rPr>
        <w:t xml:space="preserve"> </w:t>
      </w:r>
      <w:r w:rsidRPr="005509F7">
        <w:rPr>
          <w:rFonts w:ascii="Verdana" w:hAnsi="Verdana" w:cstheme="minorHAnsi"/>
          <w:color w:val="000000" w:themeColor="text1"/>
        </w:rPr>
        <w:t>BFD (Bidirectional Forwarding Detection) protocol to provide OAM functionality.</w:t>
      </w:r>
      <w:r w:rsidRPr="005509F7">
        <w:rPr>
          <w:rFonts w:ascii="Verdana" w:hAnsi="Verdana" w:cstheme="minorHAnsi"/>
          <w:lang w:bidi="ar-SA"/>
        </w:rPr>
        <w:t xml:space="preserve"> It</w:t>
      </w:r>
      <w:r w:rsidR="005509F7">
        <w:rPr>
          <w:rFonts w:ascii="Verdana" w:hAnsi="Verdana" w:cstheme="minorHAnsi"/>
          <w:lang w:bidi="ar-SA"/>
        </w:rPr>
        <w:t xml:space="preserve"> </w:t>
      </w:r>
      <w:r w:rsidRPr="005509F7">
        <w:rPr>
          <w:rFonts w:ascii="Verdana" w:hAnsi="Verdana" w:cstheme="minorHAnsi"/>
          <w:lang w:bidi="ar-SA"/>
        </w:rPr>
        <w:t xml:space="preserve">should have resiliency to ensure minimal interruption to traffic when a failure occurs within the system or network. </w:t>
      </w:r>
    </w:p>
    <w:p w14:paraId="59A7D3A3" w14:textId="77777777" w:rsidR="005509F7" w:rsidRPr="005509F7" w:rsidRDefault="005509F7">
      <w:pPr>
        <w:pStyle w:val="HTMLPreformatted"/>
        <w:spacing w:line="300" w:lineRule="auto"/>
        <w:ind w:left="2520"/>
        <w:jc w:val="both"/>
        <w:rPr>
          <w:rFonts w:ascii="Verdana" w:hAnsi="Verdana" w:cstheme="minorHAnsi"/>
          <w:color w:val="000000" w:themeColor="text1"/>
        </w:rPr>
      </w:pPr>
    </w:p>
    <w:p w14:paraId="6886010E" w14:textId="77777777" w:rsidR="001A6D64" w:rsidRPr="005509F7" w:rsidRDefault="001A6D64">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firstLine="600"/>
        <w:jc w:val="both"/>
        <w:rPr>
          <w:rFonts w:ascii="Verdana" w:hAnsi="Verdana" w:cstheme="minorHAnsi"/>
          <w:szCs w:val="20"/>
        </w:rPr>
      </w:pPr>
    </w:p>
    <w:p w14:paraId="77E362E1" w14:textId="77777777" w:rsidR="001A6D64" w:rsidRPr="005509F7" w:rsidRDefault="00CB5798">
      <w:pPr>
        <w:pStyle w:val="Level2"/>
        <w:numPr>
          <w:ilvl w:val="3"/>
          <w:numId w:val="36"/>
        </w:numPr>
        <w:tabs>
          <w:tab w:val="left" w:pos="-1440"/>
        </w:tabs>
        <w:spacing w:before="120" w:after="120" w:line="300" w:lineRule="auto"/>
        <w:ind w:left="2520"/>
        <w:jc w:val="both"/>
        <w:outlineLvl w:val="1"/>
        <w:rPr>
          <w:rFonts w:ascii="Verdana" w:hAnsi="Verdana" w:cstheme="minorHAnsi"/>
          <w:b/>
          <w:bCs/>
          <w:szCs w:val="20"/>
          <w:u w:val="single"/>
        </w:rPr>
      </w:pPr>
      <w:r w:rsidRPr="005509F7">
        <w:rPr>
          <w:rFonts w:ascii="Verdana" w:hAnsi="Verdana" w:cstheme="minorHAnsi"/>
          <w:b/>
          <w:bCs/>
          <w:szCs w:val="20"/>
        </w:rPr>
        <w:t>Equipment Requirement</w:t>
      </w:r>
    </w:p>
    <w:p w14:paraId="6955480C" w14:textId="77777777" w:rsidR="001A6D64" w:rsidRPr="005509F7" w:rsidRDefault="00CB5798">
      <w:pPr>
        <w:pStyle w:val="ListParagraph"/>
        <w:numPr>
          <w:ilvl w:val="1"/>
          <w:numId w:val="53"/>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ind w:left="2880"/>
        <w:rPr>
          <w:rFonts w:ascii="Verdana" w:hAnsi="Verdana" w:cs="Calibri"/>
          <w:color w:val="000000"/>
          <w:sz w:val="20"/>
          <w:lang w:val="en-GB" w:bidi="hi-IN"/>
        </w:rPr>
      </w:pPr>
      <w:r w:rsidRPr="005509F7">
        <w:rPr>
          <w:rFonts w:ascii="Verdana" w:hAnsi="Verdana" w:cs="Calibri"/>
          <w:color w:val="000000"/>
          <w:sz w:val="20"/>
          <w:lang w:val="en-GB" w:bidi="hi-IN"/>
        </w:rPr>
        <w:t>The size of equipment shall not exceed 2RU in size.</w:t>
      </w:r>
    </w:p>
    <w:p w14:paraId="07B9ED5F" w14:textId="77777777" w:rsidR="001A6D64" w:rsidRPr="005509F7" w:rsidRDefault="00CB5798">
      <w:pPr>
        <w:pStyle w:val="ListParagraph"/>
        <w:numPr>
          <w:ilvl w:val="1"/>
          <w:numId w:val="53"/>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ind w:left="2880"/>
        <w:rPr>
          <w:rFonts w:ascii="Verdana" w:hAnsi="Verdana" w:cs="Calibri"/>
          <w:color w:val="000000"/>
          <w:sz w:val="20"/>
          <w:lang w:val="en-GB" w:bidi="hi-IN"/>
        </w:rPr>
      </w:pPr>
      <w:r w:rsidRPr="005509F7">
        <w:rPr>
          <w:rFonts w:ascii="Verdana" w:hAnsi="Verdana" w:cs="Calibri"/>
          <w:color w:val="000000"/>
          <w:sz w:val="20"/>
          <w:lang w:val="en-GB" w:bidi="hi-IN"/>
        </w:rPr>
        <w:t xml:space="preserve">Equipment sub rack must suitable to install in </w:t>
      </w:r>
      <w:proofErr w:type="gramStart"/>
      <w:r w:rsidRPr="005509F7">
        <w:rPr>
          <w:rFonts w:ascii="Verdana" w:hAnsi="Verdana" w:cs="Calibri"/>
          <w:color w:val="000000"/>
          <w:sz w:val="20"/>
          <w:lang w:val="en-GB" w:bidi="hi-IN"/>
        </w:rPr>
        <w:t>19 inch</w:t>
      </w:r>
      <w:proofErr w:type="gramEnd"/>
      <w:r w:rsidRPr="005509F7">
        <w:rPr>
          <w:rFonts w:ascii="Verdana" w:hAnsi="Verdana" w:cs="Calibri"/>
          <w:color w:val="000000"/>
          <w:sz w:val="20"/>
          <w:lang w:val="en-GB" w:bidi="hi-IN"/>
        </w:rPr>
        <w:t>, 21 inch rack</w:t>
      </w:r>
    </w:p>
    <w:p w14:paraId="02D41667" w14:textId="77777777" w:rsidR="001A6D64" w:rsidRPr="005509F7" w:rsidRDefault="00CB5798">
      <w:pPr>
        <w:pStyle w:val="ListParagraph"/>
        <w:numPr>
          <w:ilvl w:val="1"/>
          <w:numId w:val="53"/>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ind w:left="2880"/>
        <w:rPr>
          <w:rFonts w:ascii="Verdana" w:hAnsi="Verdana" w:cs="Calibri"/>
          <w:color w:val="000000"/>
          <w:sz w:val="20"/>
          <w:lang w:val="en-GB" w:bidi="hi-IN"/>
        </w:rPr>
      </w:pPr>
      <w:r w:rsidRPr="005509F7">
        <w:rPr>
          <w:rFonts w:ascii="Verdana" w:hAnsi="Verdana" w:cs="Calibri"/>
          <w:color w:val="000000"/>
          <w:sz w:val="20"/>
          <w:lang w:val="en-GB" w:bidi="hi-IN"/>
        </w:rPr>
        <w:t>The supplier shall confirm that their solution supports insert, replace and remove of modules while the equipment is powered up without affecting traffic and damaging any module</w:t>
      </w:r>
    </w:p>
    <w:p w14:paraId="1D6C2C6F" w14:textId="77777777" w:rsidR="001A6D64" w:rsidRPr="005509F7" w:rsidRDefault="00CB5798">
      <w:pPr>
        <w:pStyle w:val="ListParagraph"/>
        <w:numPr>
          <w:ilvl w:val="1"/>
          <w:numId w:val="53"/>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ind w:left="2880"/>
        <w:rPr>
          <w:rFonts w:ascii="Verdana" w:hAnsi="Verdana" w:cs="Calibri"/>
          <w:color w:val="000000"/>
          <w:sz w:val="20"/>
          <w:lang w:val="en-GB" w:bidi="hi-IN"/>
        </w:rPr>
      </w:pPr>
      <w:r w:rsidRPr="005509F7">
        <w:rPr>
          <w:rFonts w:ascii="Verdana" w:hAnsi="Verdana" w:cs="Calibri"/>
          <w:color w:val="000000"/>
          <w:sz w:val="20"/>
          <w:lang w:val="en-GB" w:bidi="hi-IN"/>
        </w:rPr>
        <w:t>All NEs and cards provided by supplier must be managed on the same NMS</w:t>
      </w:r>
    </w:p>
    <w:p w14:paraId="59F16EF3" w14:textId="1CEFBBAE" w:rsidR="001A6D64" w:rsidRPr="005509F7" w:rsidRDefault="00CB5798">
      <w:pPr>
        <w:pStyle w:val="ListParagraph"/>
        <w:numPr>
          <w:ilvl w:val="1"/>
          <w:numId w:val="53"/>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ind w:left="2880"/>
        <w:rPr>
          <w:rFonts w:ascii="Verdana" w:hAnsi="Verdana" w:cs="Calibri"/>
          <w:color w:val="000000"/>
          <w:sz w:val="20"/>
          <w:lang w:val="en-GB" w:bidi="hi-IN"/>
        </w:rPr>
      </w:pPr>
      <w:r w:rsidRPr="005509F7">
        <w:rPr>
          <w:rFonts w:ascii="Verdana" w:hAnsi="Verdana" w:cs="Calibri"/>
          <w:color w:val="000000"/>
          <w:sz w:val="20"/>
          <w:lang w:val="en-GB" w:bidi="hi-IN"/>
        </w:rPr>
        <w:t>Equipment can be divided in t</w:t>
      </w:r>
      <w:r w:rsidR="00710B03" w:rsidRPr="005509F7">
        <w:rPr>
          <w:rFonts w:ascii="Verdana" w:hAnsi="Verdana" w:cs="Calibri"/>
          <w:color w:val="000000"/>
          <w:sz w:val="20"/>
          <w:lang w:val="en-GB" w:bidi="hi-IN"/>
        </w:rPr>
        <w:t>wo</w:t>
      </w:r>
      <w:r w:rsidRPr="005509F7">
        <w:rPr>
          <w:rFonts w:ascii="Verdana" w:hAnsi="Verdana" w:cs="Calibri"/>
          <w:color w:val="000000"/>
          <w:sz w:val="20"/>
          <w:lang w:val="en-GB" w:bidi="hi-IN"/>
        </w:rPr>
        <w:t xml:space="preserve"> categories (based on their </w:t>
      </w:r>
      <w:r w:rsidRPr="005509F7">
        <w:rPr>
          <w:rFonts w:ascii="Verdana" w:hAnsi="Verdana" w:cs="Calibri"/>
          <w:color w:val="000000"/>
          <w:sz w:val="20"/>
          <w:lang w:val="en-GB" w:bidi="hi-IN"/>
        </w:rPr>
        <w:lastRenderedPageBreak/>
        <w:t>configuration. The details are given below:</w:t>
      </w:r>
    </w:p>
    <w:tbl>
      <w:tblPr>
        <w:tblStyle w:val="TableGrid"/>
        <w:tblW w:w="0" w:type="auto"/>
        <w:tblInd w:w="3059" w:type="dxa"/>
        <w:tblLook w:val="04A0" w:firstRow="1" w:lastRow="0" w:firstColumn="1" w:lastColumn="0" w:noHBand="0" w:noVBand="1"/>
      </w:tblPr>
      <w:tblGrid>
        <w:gridCol w:w="595"/>
        <w:gridCol w:w="1911"/>
        <w:gridCol w:w="2013"/>
        <w:gridCol w:w="1800"/>
      </w:tblGrid>
      <w:tr w:rsidR="00A547BF" w:rsidRPr="005509F7" w14:paraId="3B85CDA0" w14:textId="77777777" w:rsidTr="00D21E10">
        <w:tc>
          <w:tcPr>
            <w:tcW w:w="595" w:type="dxa"/>
            <w:vAlign w:val="center"/>
          </w:tcPr>
          <w:p w14:paraId="1E3A3BD8"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Verdana" w:hAnsi="Verdana" w:cs="Calibri"/>
                <w:b/>
                <w:color w:val="000000"/>
                <w:szCs w:val="20"/>
                <w:lang w:val="en-GB" w:bidi="hi-IN"/>
              </w:rPr>
            </w:pPr>
            <w:r w:rsidRPr="005509F7">
              <w:rPr>
                <w:rFonts w:ascii="Verdana" w:hAnsi="Verdana" w:cs="Calibri"/>
                <w:b/>
                <w:color w:val="000000"/>
                <w:szCs w:val="20"/>
                <w:lang w:val="en-GB" w:bidi="hi-IN"/>
              </w:rPr>
              <w:t>Sl. No.</w:t>
            </w:r>
          </w:p>
        </w:tc>
        <w:tc>
          <w:tcPr>
            <w:tcW w:w="1911" w:type="dxa"/>
            <w:vAlign w:val="center"/>
          </w:tcPr>
          <w:p w14:paraId="3B167F99"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Verdana" w:hAnsi="Verdana" w:cs="Calibri"/>
                <w:b/>
                <w:color w:val="000000"/>
                <w:szCs w:val="20"/>
                <w:lang w:val="en-GB" w:bidi="hi-IN"/>
              </w:rPr>
            </w:pPr>
            <w:r w:rsidRPr="005509F7">
              <w:rPr>
                <w:rFonts w:ascii="Verdana" w:hAnsi="Verdana" w:cs="Calibri"/>
                <w:b/>
                <w:color w:val="000000"/>
                <w:szCs w:val="20"/>
                <w:lang w:val="en-GB" w:bidi="hi-IN"/>
              </w:rPr>
              <w:t>Particulars</w:t>
            </w:r>
          </w:p>
        </w:tc>
        <w:tc>
          <w:tcPr>
            <w:tcW w:w="2013" w:type="dxa"/>
            <w:vAlign w:val="center"/>
          </w:tcPr>
          <w:p w14:paraId="054D02DB" w14:textId="5BBB6DFD" w:rsidR="00A547BF" w:rsidRPr="005509F7" w:rsidRDefault="00710B03">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Verdana" w:hAnsi="Verdana" w:cs="Calibri"/>
                <w:b/>
                <w:color w:val="000000"/>
                <w:szCs w:val="20"/>
                <w:lang w:val="en-GB" w:bidi="hi-IN"/>
              </w:rPr>
            </w:pPr>
            <w:r w:rsidRPr="005509F7">
              <w:rPr>
                <w:rFonts w:ascii="Verdana" w:hAnsi="Verdana" w:cs="Calibri"/>
                <w:b/>
                <w:color w:val="000000"/>
                <w:szCs w:val="20"/>
                <w:lang w:val="en-GB" w:bidi="hi-IN"/>
              </w:rPr>
              <w:t>4x10G</w:t>
            </w:r>
          </w:p>
        </w:tc>
        <w:tc>
          <w:tcPr>
            <w:tcW w:w="1800" w:type="dxa"/>
            <w:vAlign w:val="center"/>
          </w:tcPr>
          <w:p w14:paraId="76732CAD" w14:textId="42051731" w:rsidR="00A547BF" w:rsidRPr="005509F7" w:rsidRDefault="00710B03">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Verdana" w:hAnsi="Verdana" w:cs="Calibri"/>
                <w:b/>
                <w:color w:val="000000"/>
                <w:szCs w:val="20"/>
                <w:lang w:val="en-GB" w:bidi="hi-IN"/>
              </w:rPr>
            </w:pPr>
            <w:r w:rsidRPr="005509F7">
              <w:rPr>
                <w:rFonts w:ascii="Verdana" w:hAnsi="Verdana" w:cs="Calibri"/>
                <w:b/>
                <w:color w:val="000000"/>
                <w:szCs w:val="20"/>
                <w:lang w:val="en-GB" w:bidi="hi-IN"/>
              </w:rPr>
              <w:t>20x10G</w:t>
            </w:r>
          </w:p>
        </w:tc>
      </w:tr>
      <w:tr w:rsidR="00A547BF" w:rsidRPr="005509F7" w14:paraId="09BDE4E5" w14:textId="77777777" w:rsidTr="00D21E10">
        <w:tc>
          <w:tcPr>
            <w:tcW w:w="595" w:type="dxa"/>
          </w:tcPr>
          <w:p w14:paraId="172E58CE"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Verdana" w:hAnsi="Verdana" w:cs="Calibri"/>
                <w:color w:val="000000"/>
                <w:szCs w:val="20"/>
                <w:lang w:val="en-GB" w:bidi="hi-IN"/>
              </w:rPr>
            </w:pPr>
            <w:r w:rsidRPr="005509F7">
              <w:rPr>
                <w:rFonts w:ascii="Verdana" w:hAnsi="Verdana" w:cs="Calibri"/>
                <w:color w:val="000000"/>
                <w:szCs w:val="20"/>
                <w:lang w:val="en-GB" w:bidi="hi-IN"/>
              </w:rPr>
              <w:t>1</w:t>
            </w:r>
          </w:p>
        </w:tc>
        <w:tc>
          <w:tcPr>
            <w:tcW w:w="1911" w:type="dxa"/>
          </w:tcPr>
          <w:p w14:paraId="68119CF7"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Verdana" w:hAnsi="Verdana" w:cs="Calibri"/>
                <w:color w:val="000000"/>
                <w:szCs w:val="20"/>
                <w:lang w:val="en-GB" w:bidi="hi-IN"/>
              </w:rPr>
            </w:pPr>
            <w:r w:rsidRPr="005509F7">
              <w:rPr>
                <w:rFonts w:ascii="Verdana" w:hAnsi="Verdana" w:cs="Calibri"/>
                <w:color w:val="000000"/>
                <w:szCs w:val="20"/>
                <w:lang w:val="en-GB" w:bidi="hi-IN"/>
              </w:rPr>
              <w:t>Maximum Size (in RU)</w:t>
            </w:r>
          </w:p>
        </w:tc>
        <w:tc>
          <w:tcPr>
            <w:tcW w:w="2013" w:type="dxa"/>
          </w:tcPr>
          <w:p w14:paraId="02E43477"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Verdana" w:hAnsi="Verdana" w:cs="Calibri"/>
                <w:color w:val="000000"/>
                <w:szCs w:val="20"/>
                <w:lang w:val="en-GB" w:bidi="hi-IN"/>
              </w:rPr>
            </w:pPr>
            <w:r w:rsidRPr="005509F7">
              <w:rPr>
                <w:rFonts w:ascii="Verdana" w:hAnsi="Verdana" w:cs="Calibri"/>
                <w:color w:val="000000"/>
                <w:szCs w:val="20"/>
                <w:lang w:val="en-GB" w:bidi="hi-IN"/>
              </w:rPr>
              <w:t>2 RU</w:t>
            </w:r>
          </w:p>
        </w:tc>
        <w:tc>
          <w:tcPr>
            <w:tcW w:w="1800" w:type="dxa"/>
          </w:tcPr>
          <w:p w14:paraId="07BD71A8"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Verdana" w:hAnsi="Verdana" w:cs="Calibri"/>
                <w:color w:val="000000"/>
                <w:szCs w:val="20"/>
                <w:lang w:val="en-GB" w:bidi="hi-IN"/>
              </w:rPr>
            </w:pPr>
            <w:r w:rsidRPr="005509F7">
              <w:rPr>
                <w:rFonts w:ascii="Verdana" w:hAnsi="Verdana" w:cs="Calibri"/>
                <w:color w:val="000000"/>
                <w:szCs w:val="20"/>
                <w:lang w:val="en-GB" w:bidi="hi-IN"/>
              </w:rPr>
              <w:t>2 RU</w:t>
            </w:r>
          </w:p>
        </w:tc>
      </w:tr>
      <w:tr w:rsidR="00A547BF" w:rsidRPr="005509F7" w14:paraId="0AD8CFE2" w14:textId="77777777" w:rsidTr="00D21E10">
        <w:tc>
          <w:tcPr>
            <w:tcW w:w="595" w:type="dxa"/>
          </w:tcPr>
          <w:p w14:paraId="5502EBC3"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Verdana" w:hAnsi="Verdana" w:cs="Calibri"/>
                <w:color w:val="000000"/>
                <w:szCs w:val="20"/>
                <w:lang w:val="en-GB" w:bidi="hi-IN"/>
              </w:rPr>
            </w:pPr>
            <w:r w:rsidRPr="005509F7">
              <w:rPr>
                <w:rFonts w:ascii="Verdana" w:hAnsi="Verdana" w:cs="Calibri"/>
                <w:color w:val="000000"/>
                <w:szCs w:val="20"/>
                <w:lang w:val="en-GB" w:bidi="hi-IN"/>
              </w:rPr>
              <w:t>2</w:t>
            </w:r>
          </w:p>
        </w:tc>
        <w:tc>
          <w:tcPr>
            <w:tcW w:w="1911" w:type="dxa"/>
          </w:tcPr>
          <w:p w14:paraId="6C1B8CD4"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Verdana" w:hAnsi="Verdana" w:cs="Calibri"/>
                <w:color w:val="000000"/>
                <w:szCs w:val="20"/>
                <w:lang w:val="en-GB" w:bidi="hi-IN"/>
              </w:rPr>
            </w:pPr>
            <w:r w:rsidRPr="005509F7">
              <w:rPr>
                <w:rFonts w:ascii="Verdana" w:hAnsi="Verdana" w:cs="Calibri"/>
                <w:color w:val="000000"/>
                <w:szCs w:val="20"/>
                <w:lang w:val="en-GB" w:bidi="hi-IN"/>
              </w:rPr>
              <w:t>Ports (Min)</w:t>
            </w:r>
          </w:p>
        </w:tc>
        <w:tc>
          <w:tcPr>
            <w:tcW w:w="2013" w:type="dxa"/>
          </w:tcPr>
          <w:p w14:paraId="4A0CC4AE"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Verdana" w:hAnsi="Verdana" w:cs="Calibri"/>
                <w:color w:val="000000"/>
                <w:szCs w:val="20"/>
                <w:lang w:val="en-GB" w:bidi="hi-IN"/>
              </w:rPr>
            </w:pPr>
            <w:r w:rsidRPr="005509F7">
              <w:rPr>
                <w:rFonts w:ascii="Verdana" w:hAnsi="Verdana" w:cstheme="minorHAnsi"/>
                <w:szCs w:val="20"/>
              </w:rPr>
              <w:t>4x10G +4x1G (min. 2 optical + min. 2 Elect.)</w:t>
            </w:r>
          </w:p>
        </w:tc>
        <w:tc>
          <w:tcPr>
            <w:tcW w:w="1800" w:type="dxa"/>
          </w:tcPr>
          <w:p w14:paraId="66E218A8" w14:textId="20EB4741" w:rsidR="00A547BF" w:rsidRPr="005509F7" w:rsidRDefault="00E26C0F" w:rsidP="00E26C0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Verdana" w:hAnsi="Verdana" w:cs="Calibri"/>
                <w:color w:val="000000"/>
                <w:szCs w:val="20"/>
                <w:lang w:val="en-GB" w:bidi="hi-IN"/>
              </w:rPr>
            </w:pPr>
            <w:r w:rsidRPr="005509F7">
              <w:rPr>
                <w:rFonts w:ascii="Verdana" w:hAnsi="Verdana" w:cstheme="minorHAnsi"/>
                <w:szCs w:val="20"/>
              </w:rPr>
              <w:t>20</w:t>
            </w:r>
            <w:r w:rsidR="00A547BF" w:rsidRPr="005509F7">
              <w:rPr>
                <w:rFonts w:ascii="Verdana" w:hAnsi="Verdana" w:cstheme="minorHAnsi"/>
                <w:szCs w:val="20"/>
              </w:rPr>
              <w:t>x10G</w:t>
            </w:r>
            <w:r w:rsidR="00D21E10">
              <w:rPr>
                <w:rFonts w:ascii="Verdana" w:hAnsi="Verdana" w:cstheme="minorHAnsi"/>
                <w:szCs w:val="20"/>
              </w:rPr>
              <w:t>/ 1G (refer Note below)</w:t>
            </w:r>
          </w:p>
        </w:tc>
      </w:tr>
      <w:tr w:rsidR="00A547BF" w:rsidRPr="005509F7" w14:paraId="57543F15" w14:textId="77777777" w:rsidTr="00D21E10">
        <w:tc>
          <w:tcPr>
            <w:tcW w:w="595" w:type="dxa"/>
          </w:tcPr>
          <w:p w14:paraId="3AABC554"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Verdana" w:hAnsi="Verdana" w:cs="Calibri"/>
                <w:color w:val="000000"/>
                <w:szCs w:val="20"/>
                <w:lang w:val="en-GB" w:bidi="hi-IN"/>
              </w:rPr>
            </w:pPr>
            <w:r w:rsidRPr="005509F7">
              <w:rPr>
                <w:rFonts w:ascii="Verdana" w:hAnsi="Verdana" w:cs="Calibri"/>
                <w:color w:val="000000"/>
                <w:szCs w:val="20"/>
                <w:lang w:val="en-GB" w:bidi="hi-IN"/>
              </w:rPr>
              <w:t>3</w:t>
            </w:r>
          </w:p>
        </w:tc>
        <w:tc>
          <w:tcPr>
            <w:tcW w:w="1911" w:type="dxa"/>
          </w:tcPr>
          <w:p w14:paraId="6ABDF224"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Verdana" w:hAnsi="Verdana" w:cs="Calibri"/>
                <w:color w:val="000000"/>
                <w:szCs w:val="20"/>
                <w:lang w:val="en-GB" w:bidi="hi-IN"/>
              </w:rPr>
            </w:pPr>
            <w:r w:rsidRPr="005509F7">
              <w:rPr>
                <w:rFonts w:ascii="Verdana" w:hAnsi="Verdana" w:cs="Calibri"/>
                <w:color w:val="000000"/>
                <w:szCs w:val="20"/>
                <w:lang w:val="en-GB" w:bidi="hi-IN"/>
              </w:rPr>
              <w:t>Coloured interfaces</w:t>
            </w:r>
          </w:p>
        </w:tc>
        <w:tc>
          <w:tcPr>
            <w:tcW w:w="2013" w:type="dxa"/>
          </w:tcPr>
          <w:p w14:paraId="4412D485"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Verdana" w:hAnsi="Verdana" w:cstheme="minorHAnsi"/>
                <w:szCs w:val="20"/>
              </w:rPr>
            </w:pPr>
            <w:r w:rsidRPr="005509F7">
              <w:rPr>
                <w:rFonts w:ascii="Verdana" w:hAnsi="Verdana" w:cstheme="minorHAnsi"/>
                <w:szCs w:val="20"/>
              </w:rPr>
              <w:t>Only 10G</w:t>
            </w:r>
          </w:p>
        </w:tc>
        <w:tc>
          <w:tcPr>
            <w:tcW w:w="1800" w:type="dxa"/>
          </w:tcPr>
          <w:p w14:paraId="216FC138"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Verdana" w:hAnsi="Verdana" w:cstheme="minorHAnsi"/>
                <w:szCs w:val="20"/>
              </w:rPr>
            </w:pPr>
            <w:r w:rsidRPr="005509F7">
              <w:rPr>
                <w:rFonts w:ascii="Verdana" w:hAnsi="Verdana" w:cstheme="minorHAnsi"/>
                <w:szCs w:val="20"/>
              </w:rPr>
              <w:t>Only 10G</w:t>
            </w:r>
          </w:p>
        </w:tc>
      </w:tr>
      <w:tr w:rsidR="00A547BF" w:rsidRPr="005509F7" w14:paraId="452BA5EA" w14:textId="77777777" w:rsidTr="00D21E10">
        <w:tc>
          <w:tcPr>
            <w:tcW w:w="595" w:type="dxa"/>
          </w:tcPr>
          <w:p w14:paraId="5604FC3E"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Verdana" w:hAnsi="Verdana" w:cs="Calibri"/>
                <w:color w:val="000000"/>
                <w:szCs w:val="20"/>
                <w:lang w:val="en-GB" w:bidi="hi-IN"/>
              </w:rPr>
            </w:pPr>
            <w:r w:rsidRPr="005509F7">
              <w:rPr>
                <w:rFonts w:ascii="Verdana" w:hAnsi="Verdana" w:cs="Calibri"/>
                <w:color w:val="000000"/>
                <w:szCs w:val="20"/>
                <w:lang w:val="en-GB" w:bidi="hi-IN"/>
              </w:rPr>
              <w:t>4</w:t>
            </w:r>
          </w:p>
        </w:tc>
        <w:tc>
          <w:tcPr>
            <w:tcW w:w="1911" w:type="dxa"/>
          </w:tcPr>
          <w:p w14:paraId="184DBAC8"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Verdana" w:hAnsi="Verdana" w:cs="Calibri"/>
                <w:color w:val="000000"/>
                <w:szCs w:val="20"/>
                <w:lang w:val="en-GB" w:bidi="hi-IN"/>
              </w:rPr>
            </w:pPr>
            <w:r w:rsidRPr="005509F7">
              <w:rPr>
                <w:rFonts w:ascii="Verdana" w:hAnsi="Verdana" w:cs="Calibri"/>
                <w:color w:val="000000"/>
                <w:szCs w:val="20"/>
                <w:lang w:val="en-GB" w:bidi="hi-IN"/>
              </w:rPr>
              <w:t>Bi-Directional SFP/ XFP</w:t>
            </w:r>
          </w:p>
        </w:tc>
        <w:tc>
          <w:tcPr>
            <w:tcW w:w="2013" w:type="dxa"/>
          </w:tcPr>
          <w:p w14:paraId="0CA72DB3" w14:textId="3F5A27E9"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Verdana" w:hAnsi="Verdana" w:cstheme="minorHAnsi"/>
                <w:szCs w:val="20"/>
              </w:rPr>
            </w:pPr>
            <w:r w:rsidRPr="005509F7">
              <w:rPr>
                <w:rFonts w:ascii="Verdana" w:hAnsi="Verdana" w:cs="Calibri"/>
                <w:color w:val="000000"/>
                <w:szCs w:val="20"/>
                <w:lang w:val="en-GB" w:bidi="hi-IN"/>
              </w:rPr>
              <w:t xml:space="preserve">Yes </w:t>
            </w:r>
          </w:p>
        </w:tc>
        <w:tc>
          <w:tcPr>
            <w:tcW w:w="1800" w:type="dxa"/>
          </w:tcPr>
          <w:p w14:paraId="0490E19B" w14:textId="00B9F8B4"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Verdana" w:hAnsi="Verdana" w:cstheme="minorHAnsi"/>
                <w:szCs w:val="20"/>
              </w:rPr>
            </w:pPr>
            <w:r w:rsidRPr="005509F7">
              <w:rPr>
                <w:rFonts w:ascii="Verdana" w:hAnsi="Verdana" w:cs="Calibri"/>
                <w:color w:val="000000"/>
                <w:szCs w:val="20"/>
                <w:lang w:val="en-GB" w:bidi="hi-IN"/>
              </w:rPr>
              <w:t xml:space="preserve">Yes </w:t>
            </w:r>
          </w:p>
        </w:tc>
      </w:tr>
      <w:tr w:rsidR="00A547BF" w:rsidRPr="005509F7" w14:paraId="0E023BD7" w14:textId="77777777" w:rsidTr="00D21E10">
        <w:tc>
          <w:tcPr>
            <w:tcW w:w="595" w:type="dxa"/>
          </w:tcPr>
          <w:p w14:paraId="3688DB19"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Verdana" w:hAnsi="Verdana" w:cs="Calibri"/>
                <w:color w:val="000000"/>
                <w:szCs w:val="20"/>
                <w:lang w:val="en-GB" w:bidi="hi-IN"/>
              </w:rPr>
            </w:pPr>
            <w:r w:rsidRPr="005509F7">
              <w:rPr>
                <w:rFonts w:ascii="Verdana" w:hAnsi="Verdana" w:cs="Calibri"/>
                <w:color w:val="000000"/>
                <w:szCs w:val="20"/>
                <w:lang w:val="en-GB" w:bidi="hi-IN"/>
              </w:rPr>
              <w:t>5</w:t>
            </w:r>
          </w:p>
        </w:tc>
        <w:tc>
          <w:tcPr>
            <w:tcW w:w="1911" w:type="dxa"/>
          </w:tcPr>
          <w:p w14:paraId="3B4A26CC"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Verdana" w:hAnsi="Verdana" w:cs="Calibri"/>
                <w:color w:val="000000"/>
                <w:szCs w:val="20"/>
                <w:lang w:val="en-GB" w:bidi="hi-IN"/>
              </w:rPr>
            </w:pPr>
            <w:r w:rsidRPr="005509F7">
              <w:rPr>
                <w:rFonts w:ascii="Verdana" w:hAnsi="Verdana" w:cs="Calibri"/>
                <w:color w:val="000000"/>
                <w:szCs w:val="20"/>
                <w:lang w:val="en-GB" w:bidi="hi-IN"/>
              </w:rPr>
              <w:t>Redundancy (Power, Fan &amp; other common modules)</w:t>
            </w:r>
          </w:p>
        </w:tc>
        <w:tc>
          <w:tcPr>
            <w:tcW w:w="2013" w:type="dxa"/>
          </w:tcPr>
          <w:p w14:paraId="117AECD0"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Verdana" w:hAnsi="Verdana" w:cs="Calibri"/>
                <w:color w:val="000000"/>
                <w:szCs w:val="20"/>
                <w:lang w:val="en-GB" w:bidi="hi-IN"/>
              </w:rPr>
            </w:pPr>
            <w:r w:rsidRPr="005509F7">
              <w:rPr>
                <w:rFonts w:ascii="Verdana" w:hAnsi="Verdana" w:cs="Calibri"/>
                <w:color w:val="000000"/>
                <w:szCs w:val="20"/>
                <w:lang w:val="en-GB" w:bidi="hi-IN"/>
              </w:rPr>
              <w:t>Yes</w:t>
            </w:r>
          </w:p>
        </w:tc>
        <w:tc>
          <w:tcPr>
            <w:tcW w:w="1800" w:type="dxa"/>
          </w:tcPr>
          <w:p w14:paraId="33DBB02B"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Verdana" w:hAnsi="Verdana" w:cs="Calibri"/>
                <w:color w:val="000000"/>
                <w:szCs w:val="20"/>
                <w:lang w:val="en-GB" w:bidi="hi-IN"/>
              </w:rPr>
            </w:pPr>
            <w:r w:rsidRPr="005509F7">
              <w:rPr>
                <w:rFonts w:ascii="Verdana" w:hAnsi="Verdana" w:cs="Calibri"/>
                <w:color w:val="000000"/>
                <w:szCs w:val="20"/>
                <w:lang w:val="en-GB" w:bidi="hi-IN"/>
              </w:rPr>
              <w:t>Yes</w:t>
            </w:r>
          </w:p>
        </w:tc>
      </w:tr>
      <w:tr w:rsidR="00A547BF" w:rsidRPr="005509F7" w14:paraId="48C6D8B3" w14:textId="77777777" w:rsidTr="00D21E10">
        <w:tc>
          <w:tcPr>
            <w:tcW w:w="595" w:type="dxa"/>
          </w:tcPr>
          <w:p w14:paraId="06BE4EE5"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Verdana" w:hAnsi="Verdana" w:cs="Calibri"/>
                <w:color w:val="000000"/>
                <w:szCs w:val="20"/>
                <w:lang w:val="en-GB" w:bidi="hi-IN"/>
              </w:rPr>
            </w:pPr>
            <w:r w:rsidRPr="005509F7">
              <w:rPr>
                <w:rFonts w:ascii="Verdana" w:hAnsi="Verdana" w:cs="Calibri"/>
                <w:color w:val="000000"/>
                <w:szCs w:val="20"/>
                <w:lang w:val="en-GB" w:bidi="hi-IN"/>
              </w:rPr>
              <w:t>6</w:t>
            </w:r>
          </w:p>
        </w:tc>
        <w:tc>
          <w:tcPr>
            <w:tcW w:w="1911" w:type="dxa"/>
          </w:tcPr>
          <w:p w14:paraId="4DE56BFA"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Verdana" w:hAnsi="Verdana" w:cs="Calibri"/>
                <w:color w:val="000000"/>
                <w:szCs w:val="20"/>
                <w:lang w:val="en-GB" w:bidi="hi-IN"/>
              </w:rPr>
            </w:pPr>
            <w:r w:rsidRPr="005509F7">
              <w:rPr>
                <w:rFonts w:ascii="Verdana" w:hAnsi="Verdana" w:cs="Calibri"/>
                <w:color w:val="000000"/>
                <w:szCs w:val="20"/>
                <w:lang w:val="en-GB" w:bidi="hi-IN"/>
              </w:rPr>
              <w:t>Redundancy (Line &amp; Client cards)</w:t>
            </w:r>
          </w:p>
        </w:tc>
        <w:tc>
          <w:tcPr>
            <w:tcW w:w="2013" w:type="dxa"/>
          </w:tcPr>
          <w:p w14:paraId="434AF7C7"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Verdana" w:hAnsi="Verdana" w:cs="Calibri"/>
                <w:color w:val="000000"/>
                <w:szCs w:val="20"/>
                <w:lang w:val="en-GB" w:bidi="hi-IN"/>
              </w:rPr>
            </w:pPr>
            <w:r w:rsidRPr="005509F7">
              <w:rPr>
                <w:rFonts w:ascii="Verdana" w:hAnsi="Verdana" w:cs="Calibri"/>
                <w:color w:val="000000"/>
                <w:szCs w:val="20"/>
                <w:lang w:val="en-GB" w:bidi="hi-IN"/>
              </w:rPr>
              <w:t>No</w:t>
            </w:r>
          </w:p>
        </w:tc>
        <w:tc>
          <w:tcPr>
            <w:tcW w:w="1800" w:type="dxa"/>
          </w:tcPr>
          <w:p w14:paraId="2E10778B"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Verdana" w:hAnsi="Verdana" w:cs="Calibri"/>
                <w:color w:val="000000"/>
                <w:szCs w:val="20"/>
                <w:lang w:val="en-GB" w:bidi="hi-IN"/>
              </w:rPr>
            </w:pPr>
            <w:r w:rsidRPr="005509F7">
              <w:rPr>
                <w:rFonts w:ascii="Verdana" w:hAnsi="Verdana" w:cs="Calibri"/>
                <w:color w:val="000000"/>
                <w:szCs w:val="20"/>
                <w:lang w:val="en-GB" w:bidi="hi-IN"/>
              </w:rPr>
              <w:t>No</w:t>
            </w:r>
          </w:p>
        </w:tc>
      </w:tr>
      <w:tr w:rsidR="00A547BF" w:rsidRPr="005509F7" w14:paraId="4711E323" w14:textId="77777777" w:rsidTr="00D21E10">
        <w:tc>
          <w:tcPr>
            <w:tcW w:w="595" w:type="dxa"/>
          </w:tcPr>
          <w:p w14:paraId="0F7436A1"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Verdana" w:hAnsi="Verdana" w:cs="Calibri"/>
                <w:color w:val="000000"/>
                <w:szCs w:val="20"/>
                <w:lang w:val="en-GB" w:bidi="hi-IN"/>
              </w:rPr>
            </w:pPr>
            <w:r w:rsidRPr="005509F7">
              <w:rPr>
                <w:rFonts w:ascii="Verdana" w:hAnsi="Verdana" w:cs="Calibri"/>
                <w:color w:val="000000"/>
                <w:szCs w:val="20"/>
                <w:lang w:val="en-GB" w:bidi="hi-IN"/>
              </w:rPr>
              <w:t>7</w:t>
            </w:r>
          </w:p>
        </w:tc>
        <w:tc>
          <w:tcPr>
            <w:tcW w:w="1911" w:type="dxa"/>
          </w:tcPr>
          <w:p w14:paraId="78606BAB"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Verdana" w:hAnsi="Verdana" w:cs="Calibri"/>
                <w:color w:val="000000"/>
                <w:szCs w:val="20"/>
                <w:lang w:val="en-GB" w:bidi="hi-IN"/>
              </w:rPr>
            </w:pPr>
            <w:r w:rsidRPr="005509F7">
              <w:rPr>
                <w:rFonts w:ascii="Verdana" w:hAnsi="Verdana" w:cs="Calibri"/>
                <w:color w:val="000000"/>
                <w:szCs w:val="20"/>
                <w:lang w:val="en-GB" w:bidi="hi-IN"/>
              </w:rPr>
              <w:t>Chassis</w:t>
            </w:r>
          </w:p>
        </w:tc>
        <w:tc>
          <w:tcPr>
            <w:tcW w:w="2013" w:type="dxa"/>
          </w:tcPr>
          <w:p w14:paraId="38DFA424"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Verdana" w:hAnsi="Verdana" w:cs="Calibri"/>
                <w:color w:val="000000"/>
                <w:szCs w:val="20"/>
                <w:lang w:val="en-GB" w:bidi="hi-IN"/>
              </w:rPr>
            </w:pPr>
            <w:r w:rsidRPr="005509F7">
              <w:rPr>
                <w:rFonts w:ascii="Verdana" w:hAnsi="Verdana" w:cs="Calibri"/>
                <w:color w:val="000000"/>
                <w:szCs w:val="20"/>
                <w:lang w:val="en-GB" w:bidi="hi-IN"/>
              </w:rPr>
              <w:t>Any type</w:t>
            </w:r>
          </w:p>
        </w:tc>
        <w:tc>
          <w:tcPr>
            <w:tcW w:w="1800" w:type="dxa"/>
          </w:tcPr>
          <w:p w14:paraId="76A8DC21"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Verdana" w:hAnsi="Verdana" w:cs="Calibri"/>
                <w:color w:val="000000"/>
                <w:szCs w:val="20"/>
                <w:lang w:val="en-GB" w:bidi="hi-IN"/>
              </w:rPr>
            </w:pPr>
            <w:r w:rsidRPr="005509F7">
              <w:rPr>
                <w:rFonts w:ascii="Verdana" w:hAnsi="Verdana" w:cs="Calibri"/>
                <w:color w:val="000000"/>
                <w:szCs w:val="20"/>
                <w:lang w:val="en-GB" w:bidi="hi-IN"/>
              </w:rPr>
              <w:t>Any type</w:t>
            </w:r>
          </w:p>
        </w:tc>
      </w:tr>
      <w:tr w:rsidR="00A547BF" w:rsidRPr="005509F7" w14:paraId="0E94C206" w14:textId="77777777" w:rsidTr="00D21E10">
        <w:tc>
          <w:tcPr>
            <w:tcW w:w="595" w:type="dxa"/>
          </w:tcPr>
          <w:p w14:paraId="14438704"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Verdana" w:hAnsi="Verdana" w:cs="Calibri"/>
                <w:color w:val="000000"/>
                <w:szCs w:val="20"/>
                <w:lang w:val="en-GB" w:bidi="hi-IN"/>
              </w:rPr>
            </w:pPr>
            <w:r w:rsidRPr="005509F7">
              <w:rPr>
                <w:rFonts w:ascii="Verdana" w:hAnsi="Verdana" w:cs="Calibri"/>
                <w:color w:val="000000"/>
                <w:szCs w:val="20"/>
                <w:lang w:val="en-GB" w:bidi="hi-IN"/>
              </w:rPr>
              <w:t>8</w:t>
            </w:r>
          </w:p>
        </w:tc>
        <w:tc>
          <w:tcPr>
            <w:tcW w:w="1911" w:type="dxa"/>
          </w:tcPr>
          <w:p w14:paraId="7D9F5AFF" w14:textId="77777777"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Verdana" w:hAnsi="Verdana" w:cs="Calibri"/>
                <w:color w:val="000000"/>
                <w:szCs w:val="20"/>
                <w:lang w:val="en-GB" w:bidi="hi-IN"/>
              </w:rPr>
            </w:pPr>
            <w:r w:rsidRPr="005509F7">
              <w:rPr>
                <w:rFonts w:ascii="Verdana" w:hAnsi="Verdana" w:cs="Calibri"/>
                <w:color w:val="000000"/>
                <w:szCs w:val="20"/>
                <w:lang w:val="en-GB" w:bidi="hi-IN"/>
              </w:rPr>
              <w:t>Power (Input Voltage)</w:t>
            </w:r>
          </w:p>
        </w:tc>
        <w:tc>
          <w:tcPr>
            <w:tcW w:w="2013" w:type="dxa"/>
          </w:tcPr>
          <w:p w14:paraId="05B44256" w14:textId="7986C9CF"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Verdana" w:hAnsi="Verdana" w:cs="Calibri"/>
                <w:color w:val="000000"/>
                <w:szCs w:val="20"/>
                <w:lang w:val="en-GB" w:bidi="hi-IN"/>
              </w:rPr>
            </w:pPr>
            <w:r w:rsidRPr="005509F7">
              <w:rPr>
                <w:rFonts w:ascii="Verdana" w:hAnsi="Verdana" w:cs="Calibri"/>
                <w:color w:val="000000"/>
                <w:szCs w:val="20"/>
                <w:lang w:val="en-GB" w:bidi="hi-IN"/>
              </w:rPr>
              <w:t xml:space="preserve">-48V DC </w:t>
            </w:r>
          </w:p>
        </w:tc>
        <w:tc>
          <w:tcPr>
            <w:tcW w:w="1800" w:type="dxa"/>
          </w:tcPr>
          <w:p w14:paraId="6F619B6E" w14:textId="42F901C9" w:rsidR="00A547BF" w:rsidRPr="005509F7" w:rsidRDefault="00A547BF">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Verdana" w:hAnsi="Verdana" w:cs="Calibri"/>
                <w:color w:val="000000"/>
                <w:szCs w:val="20"/>
                <w:lang w:val="en-GB" w:bidi="hi-IN"/>
              </w:rPr>
            </w:pPr>
            <w:r w:rsidRPr="005509F7">
              <w:rPr>
                <w:rFonts w:ascii="Verdana" w:hAnsi="Verdana" w:cs="Calibri"/>
                <w:color w:val="000000"/>
                <w:szCs w:val="20"/>
                <w:lang w:val="en-GB" w:bidi="hi-IN"/>
              </w:rPr>
              <w:t xml:space="preserve">-48V DC </w:t>
            </w:r>
          </w:p>
        </w:tc>
      </w:tr>
    </w:tbl>
    <w:p w14:paraId="7BE42BC7" w14:textId="76243DFA" w:rsidR="001A6D64" w:rsidRPr="00D21E10" w:rsidRDefault="00D21E10" w:rsidP="00D21E10">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ind w:left="1680" w:firstLine="840"/>
        <w:rPr>
          <w:rFonts w:ascii="Verdana" w:hAnsi="Verdana" w:cs="Calibri"/>
          <w:i/>
          <w:iCs/>
          <w:color w:val="000000"/>
          <w:szCs w:val="20"/>
          <w:lang w:val="en-GB" w:bidi="hi-IN"/>
        </w:rPr>
      </w:pPr>
      <w:r w:rsidRPr="00D21E10">
        <w:rPr>
          <w:rFonts w:ascii="Verdana" w:hAnsi="Verdana" w:cs="Calibri"/>
          <w:i/>
          <w:iCs/>
          <w:color w:val="000000"/>
          <w:sz w:val="18"/>
          <w:szCs w:val="18"/>
          <w:lang w:val="en-GB" w:bidi="hi-IN"/>
        </w:rPr>
        <w:t>Note: All 20 ports can be configured as 10G or 1G with suitable SXP/ SFP.</w:t>
      </w:r>
    </w:p>
    <w:p w14:paraId="7B707C0F" w14:textId="77777777" w:rsidR="001A6D64" w:rsidRPr="005509F7" w:rsidRDefault="001A6D64">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firstLine="600"/>
        <w:jc w:val="both"/>
        <w:rPr>
          <w:rFonts w:ascii="Verdana" w:hAnsi="Verdana" w:cstheme="minorHAnsi"/>
          <w:szCs w:val="20"/>
        </w:rPr>
      </w:pPr>
    </w:p>
    <w:p w14:paraId="25543493" w14:textId="77777777" w:rsidR="001A6D64" w:rsidRPr="005509F7" w:rsidRDefault="00CB5798">
      <w:pPr>
        <w:pStyle w:val="Level2"/>
        <w:numPr>
          <w:ilvl w:val="3"/>
          <w:numId w:val="36"/>
        </w:numPr>
        <w:tabs>
          <w:tab w:val="left" w:pos="-1440"/>
        </w:tabs>
        <w:spacing w:before="120" w:after="120" w:line="300" w:lineRule="auto"/>
        <w:ind w:left="2520"/>
        <w:jc w:val="both"/>
        <w:outlineLvl w:val="1"/>
        <w:rPr>
          <w:rFonts w:ascii="Verdana" w:hAnsi="Verdana" w:cstheme="minorHAnsi"/>
          <w:b/>
          <w:bCs/>
          <w:szCs w:val="20"/>
          <w:u w:val="single"/>
        </w:rPr>
      </w:pPr>
      <w:r w:rsidRPr="005509F7">
        <w:rPr>
          <w:rFonts w:ascii="Verdana" w:hAnsi="Verdana" w:cstheme="minorHAnsi"/>
          <w:b/>
          <w:bCs/>
          <w:szCs w:val="20"/>
        </w:rPr>
        <w:t>Technical specification</w:t>
      </w:r>
    </w:p>
    <w:p w14:paraId="2A71BF40" w14:textId="77777777" w:rsidR="001A6D64" w:rsidRPr="005509F7"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2520"/>
        <w:jc w:val="both"/>
        <w:rPr>
          <w:rFonts w:ascii="Verdana" w:hAnsi="Verdana" w:cstheme="minorHAnsi"/>
          <w:b/>
          <w:bCs/>
          <w:szCs w:val="20"/>
        </w:rPr>
      </w:pPr>
      <w:r w:rsidRPr="005509F7">
        <w:rPr>
          <w:rFonts w:ascii="Verdana" w:hAnsi="Verdana" w:cstheme="minorHAnsi"/>
          <w:b/>
          <w:bCs/>
          <w:szCs w:val="20"/>
        </w:rPr>
        <w:t>Standard requirement</w:t>
      </w:r>
      <w:r w:rsidRPr="005509F7">
        <w:rPr>
          <w:rFonts w:ascii="Verdana" w:hAnsi="Verdana" w:cstheme="minorHAnsi"/>
          <w:b/>
          <w:bCs/>
          <w:szCs w:val="20"/>
        </w:rPr>
        <w:tab/>
      </w:r>
    </w:p>
    <w:p w14:paraId="68C2B78A" w14:textId="77777777" w:rsidR="001A6D64" w:rsidRPr="005509F7" w:rsidRDefault="00CB5798">
      <w:pPr>
        <w:pStyle w:val="ListParagraph"/>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theme="minorHAnsi"/>
          <w:sz w:val="20"/>
        </w:rPr>
      </w:pPr>
      <w:r w:rsidRPr="005509F7">
        <w:rPr>
          <w:rFonts w:ascii="Verdana" w:hAnsi="Verdana" w:cstheme="minorHAnsi"/>
          <w:sz w:val="20"/>
        </w:rPr>
        <w:t>All equipment must comply</w:t>
      </w:r>
      <w:r w:rsidR="00E23D25" w:rsidRPr="005509F7">
        <w:rPr>
          <w:rFonts w:ascii="Verdana" w:hAnsi="Verdana" w:cstheme="minorHAnsi"/>
          <w:sz w:val="20"/>
        </w:rPr>
        <w:t xml:space="preserve"> </w:t>
      </w:r>
      <w:r w:rsidRPr="005509F7">
        <w:rPr>
          <w:rFonts w:ascii="Verdana" w:hAnsi="Verdana" w:cstheme="minorHAnsi"/>
          <w:sz w:val="20"/>
        </w:rPr>
        <w:t>with</w:t>
      </w:r>
      <w:r w:rsidR="00E23D25" w:rsidRPr="005509F7">
        <w:rPr>
          <w:rFonts w:ascii="Verdana" w:hAnsi="Verdana" w:cstheme="minorHAnsi"/>
          <w:sz w:val="20"/>
        </w:rPr>
        <w:t xml:space="preserve"> </w:t>
      </w:r>
      <w:r w:rsidRPr="005509F7">
        <w:rPr>
          <w:rFonts w:ascii="Verdana" w:hAnsi="Verdana" w:cstheme="minorHAnsi"/>
          <w:sz w:val="20"/>
        </w:rPr>
        <w:t>the Generic requirements mentioned in TEC/GR/TX/CEN-004/03/MAR-17 for MPLS-TP based carrier Ethernet switch for Aggregation &amp; Access Network Applications. A statement of compliance shall be submitted along with the Bid.</w:t>
      </w:r>
    </w:p>
    <w:p w14:paraId="1108194E" w14:textId="14118E6B" w:rsidR="001A6D64" w:rsidRPr="005509F7" w:rsidRDefault="00CB5798">
      <w:pPr>
        <w:pStyle w:val="ListParagraph"/>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theme="minorHAnsi"/>
          <w:strike/>
          <w:sz w:val="20"/>
        </w:rPr>
      </w:pPr>
      <w:r w:rsidRPr="005509F7">
        <w:rPr>
          <w:rFonts w:ascii="Verdana" w:hAnsi="Verdana" w:cstheme="minorHAnsi"/>
          <w:sz w:val="20"/>
        </w:rPr>
        <w:t>The</w:t>
      </w:r>
      <w:r w:rsidR="00E1703E" w:rsidRPr="005509F7">
        <w:rPr>
          <w:rFonts w:ascii="Verdana" w:hAnsi="Verdana" w:cstheme="minorHAnsi"/>
          <w:sz w:val="20"/>
        </w:rPr>
        <w:t xml:space="preserve"> </w:t>
      </w:r>
      <w:r w:rsidRPr="005509F7">
        <w:rPr>
          <w:rFonts w:ascii="Verdana" w:hAnsi="Verdana" w:cstheme="minorHAnsi"/>
          <w:sz w:val="20"/>
        </w:rPr>
        <w:t>Tuneable 10G XFP/ SFP+, in the BoQ for</w:t>
      </w:r>
      <w:r w:rsidR="00E23D25" w:rsidRPr="005509F7">
        <w:rPr>
          <w:rFonts w:ascii="Verdana" w:hAnsi="Verdana" w:cstheme="minorHAnsi"/>
          <w:sz w:val="20"/>
        </w:rPr>
        <w:t xml:space="preserve"> </w:t>
      </w:r>
      <w:r w:rsidRPr="005509F7">
        <w:rPr>
          <w:rFonts w:ascii="Verdana" w:hAnsi="Verdana" w:cstheme="minorHAnsi"/>
          <w:sz w:val="20"/>
        </w:rPr>
        <w:t>all type of MPLS-TP Equipment must support</w:t>
      </w:r>
      <w:r w:rsidR="00E23D25" w:rsidRPr="005509F7">
        <w:rPr>
          <w:rFonts w:ascii="Verdana" w:hAnsi="Verdana" w:cstheme="minorHAnsi"/>
          <w:sz w:val="20"/>
        </w:rPr>
        <w:t xml:space="preserve"> </w:t>
      </w:r>
      <w:r w:rsidRPr="005509F7">
        <w:rPr>
          <w:rFonts w:ascii="Verdana" w:hAnsi="Verdana" w:cstheme="minorHAnsi"/>
          <w:sz w:val="20"/>
        </w:rPr>
        <w:t>span loss of minimum 22dB without any amplification.</w:t>
      </w:r>
    </w:p>
    <w:p w14:paraId="7EBF7596" w14:textId="648675AE" w:rsidR="001A6D64" w:rsidRPr="005509F7" w:rsidRDefault="00CB5798">
      <w:pPr>
        <w:pStyle w:val="ListParagraph"/>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theme="minorHAnsi"/>
          <w:sz w:val="20"/>
        </w:rPr>
      </w:pPr>
      <w:r w:rsidRPr="005509F7">
        <w:rPr>
          <w:rFonts w:ascii="Verdana" w:hAnsi="Verdana" w:cstheme="minorHAnsi"/>
          <w:sz w:val="20"/>
        </w:rPr>
        <w:t>All Equipment shall support amplifiers solution of 30dB, 35dB</w:t>
      </w:r>
      <w:r w:rsidR="001309E7" w:rsidRPr="005509F7">
        <w:rPr>
          <w:rFonts w:ascii="Verdana" w:hAnsi="Verdana" w:cstheme="minorHAnsi"/>
          <w:sz w:val="20"/>
        </w:rPr>
        <w:t>, 40dB</w:t>
      </w:r>
      <w:r w:rsidRPr="005509F7">
        <w:rPr>
          <w:rFonts w:ascii="Verdana" w:hAnsi="Verdana" w:cstheme="minorHAnsi"/>
          <w:sz w:val="20"/>
        </w:rPr>
        <w:t xml:space="preserve"> &amp; </w:t>
      </w:r>
      <w:r w:rsidR="001309E7" w:rsidRPr="005509F7">
        <w:rPr>
          <w:rFonts w:ascii="Verdana" w:hAnsi="Verdana" w:cstheme="minorHAnsi"/>
          <w:sz w:val="20"/>
        </w:rPr>
        <w:t>5</w:t>
      </w:r>
      <w:r w:rsidRPr="005509F7">
        <w:rPr>
          <w:rFonts w:ascii="Verdana" w:hAnsi="Verdana" w:cstheme="minorHAnsi"/>
          <w:sz w:val="20"/>
        </w:rPr>
        <w:t>0dB as per BoQ.</w:t>
      </w:r>
      <w:r w:rsidR="00E23D25" w:rsidRPr="005509F7">
        <w:rPr>
          <w:rFonts w:ascii="Verdana" w:hAnsi="Verdana" w:cstheme="minorHAnsi"/>
          <w:sz w:val="20"/>
        </w:rPr>
        <w:t xml:space="preserve"> </w:t>
      </w:r>
      <w:r w:rsidRPr="005509F7">
        <w:rPr>
          <w:rFonts w:ascii="Verdana" w:hAnsi="Verdana" w:cstheme="minorHAnsi"/>
          <w:sz w:val="20"/>
        </w:rPr>
        <w:t>Kindly refer the detailed BoQ</w:t>
      </w:r>
      <w:r w:rsidR="00E23D25" w:rsidRPr="005509F7">
        <w:rPr>
          <w:rFonts w:ascii="Verdana" w:hAnsi="Verdana" w:cstheme="minorHAnsi"/>
          <w:sz w:val="20"/>
        </w:rPr>
        <w:t xml:space="preserve"> </w:t>
      </w:r>
      <w:r w:rsidRPr="005509F7">
        <w:rPr>
          <w:rFonts w:ascii="Verdana" w:hAnsi="Verdana" w:cstheme="minorHAnsi"/>
          <w:sz w:val="20"/>
        </w:rPr>
        <w:t xml:space="preserve">at Appendix B </w:t>
      </w:r>
    </w:p>
    <w:p w14:paraId="120EFACC" w14:textId="77777777" w:rsidR="001A6D64" w:rsidRPr="005509F7" w:rsidRDefault="00CB5798">
      <w:pPr>
        <w:pStyle w:val="ListParagraph"/>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theme="minorHAnsi"/>
          <w:sz w:val="20"/>
        </w:rPr>
      </w:pPr>
      <w:r w:rsidRPr="005509F7">
        <w:rPr>
          <w:rFonts w:ascii="Verdana" w:hAnsi="Verdana" w:cs="Calibri"/>
          <w:color w:val="000000"/>
          <w:sz w:val="20"/>
          <w:lang w:bidi="hi-IN"/>
        </w:rPr>
        <w:t>The switching fabric plane shall be bidirectional and non-</w:t>
      </w:r>
      <w:r w:rsidRPr="005509F7">
        <w:rPr>
          <w:rFonts w:ascii="Verdana" w:hAnsi="Verdana" w:cs="Calibri"/>
          <w:color w:val="000000"/>
          <w:sz w:val="20"/>
          <w:lang w:bidi="hi-IN"/>
        </w:rPr>
        <w:lastRenderedPageBreak/>
        <w:t>blocking. The equipment shall support a wire speed L2 switching capabilities under full load condition.</w:t>
      </w:r>
    </w:p>
    <w:p w14:paraId="63B82EF6" w14:textId="77777777" w:rsidR="001A6D64" w:rsidRPr="005509F7" w:rsidRDefault="00CB5798">
      <w:pPr>
        <w:pStyle w:val="ListParagraph"/>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Calibri"/>
          <w:color w:val="000000"/>
          <w:sz w:val="20"/>
          <w:lang w:bidi="hi-IN"/>
        </w:rPr>
      </w:pPr>
      <w:r w:rsidRPr="005509F7">
        <w:rPr>
          <w:rFonts w:ascii="Verdana" w:hAnsi="Verdana" w:cs="Calibri"/>
          <w:color w:val="000000"/>
          <w:sz w:val="20"/>
          <w:lang w:bidi="hi-IN"/>
        </w:rPr>
        <w:t>The Equipment shall support Ethernet PW as specified by RFC 3985 and RFC 4385. It shall support Ethernet PW as specified by RFC 4448.</w:t>
      </w:r>
    </w:p>
    <w:p w14:paraId="2BEE7ED1" w14:textId="77777777" w:rsidR="001A6D64" w:rsidRPr="005509F7" w:rsidRDefault="00CB5798">
      <w:pPr>
        <w:pStyle w:val="ListParagraph"/>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Calibri"/>
          <w:color w:val="000000"/>
          <w:sz w:val="20"/>
          <w:lang w:bidi="hi-IN"/>
        </w:rPr>
      </w:pPr>
      <w:r w:rsidRPr="005509F7">
        <w:rPr>
          <w:rFonts w:ascii="Verdana" w:hAnsi="Verdana" w:cs="Calibri"/>
          <w:color w:val="000000"/>
          <w:sz w:val="20"/>
          <w:lang w:bidi="hi-IN"/>
        </w:rPr>
        <w:t>The MPLS-TP Equipment has UNI (User Network Interface) and NNI (Network Node Interfaces). The MPLS-TP Equipment shall support UNI or NNI mode of operation on all the ports.</w:t>
      </w:r>
    </w:p>
    <w:p w14:paraId="7783DD88" w14:textId="77777777" w:rsidR="001A6D64" w:rsidRPr="005509F7" w:rsidRDefault="00CB5798">
      <w:pPr>
        <w:pStyle w:val="ListParagraph"/>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theme="minorHAnsi"/>
          <w:sz w:val="20"/>
        </w:rPr>
      </w:pPr>
      <w:r w:rsidRPr="005509F7">
        <w:rPr>
          <w:rFonts w:ascii="Verdana" w:hAnsi="Verdana" w:cs="Calibri"/>
          <w:color w:val="000000"/>
          <w:sz w:val="20"/>
          <w:lang w:bidi="hi-IN"/>
        </w:rPr>
        <w:t>Optical Ethernet interfaces shall be configured as Client or Aggregate interfaces based on requirement.</w:t>
      </w:r>
    </w:p>
    <w:p w14:paraId="18D6A0CC" w14:textId="77777777" w:rsidR="001A6D64" w:rsidRPr="005509F7" w:rsidRDefault="00CB5798">
      <w:pPr>
        <w:pStyle w:val="ListParagraph"/>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theme="minorHAnsi"/>
          <w:sz w:val="20"/>
        </w:rPr>
      </w:pPr>
      <w:r w:rsidRPr="005509F7">
        <w:rPr>
          <w:rFonts w:ascii="Verdana" w:hAnsi="Verdana" w:cstheme="minorHAnsi"/>
          <w:sz w:val="20"/>
        </w:rPr>
        <w:t>All</w:t>
      </w:r>
      <w:r w:rsidRPr="005509F7">
        <w:rPr>
          <w:rFonts w:ascii="Verdana" w:hAnsi="Verdana" w:cs="Calibri"/>
          <w:color w:val="000000"/>
          <w:sz w:val="20"/>
          <w:lang w:bidi="hi-IN"/>
        </w:rPr>
        <w:t xml:space="preserve"> Equipment shall support jumbo frame of 9000 bytes, MDI-X based auto-uplink feature &amp;dynamic online configuration</w:t>
      </w:r>
      <w:r w:rsidRPr="005509F7">
        <w:rPr>
          <w:rFonts w:ascii="Verdana" w:hAnsi="Verdana"/>
          <w:sz w:val="20"/>
          <w:lang w:bidi="hi-IN"/>
        </w:rPr>
        <w:t>.</w:t>
      </w:r>
    </w:p>
    <w:p w14:paraId="7CE36548" w14:textId="77777777" w:rsidR="001A6D64" w:rsidRPr="005509F7" w:rsidRDefault="00CB5798">
      <w:pPr>
        <w:pStyle w:val="ListParagraph"/>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theme="minorHAnsi"/>
          <w:sz w:val="20"/>
        </w:rPr>
      </w:pPr>
      <w:r w:rsidRPr="005509F7">
        <w:rPr>
          <w:rFonts w:ascii="Verdana" w:hAnsi="Verdana" w:cs="Calibri"/>
          <w:color w:val="000000"/>
          <w:sz w:val="20"/>
          <w:lang w:bidi="hi-IN"/>
        </w:rPr>
        <w:t>The Equipment shall support buffering of 50ms to take care of momentary congestion and link failures.</w:t>
      </w:r>
    </w:p>
    <w:p w14:paraId="3AB17DAF" w14:textId="77777777" w:rsidR="001A6D64" w:rsidRPr="005509F7" w:rsidRDefault="00CB5798">
      <w:pPr>
        <w:pStyle w:val="ListParagraph"/>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theme="minorHAnsi"/>
          <w:sz w:val="20"/>
        </w:rPr>
      </w:pPr>
      <w:r w:rsidRPr="005509F7">
        <w:rPr>
          <w:rFonts w:ascii="Verdana" w:hAnsi="Verdana" w:cs="Calibri"/>
          <w:color w:val="000000"/>
          <w:sz w:val="20"/>
          <w:lang w:bidi="hi-IN"/>
        </w:rPr>
        <w:t>The equipment shall support IPv4 and IPv6 traffic transparently at data plane.</w:t>
      </w:r>
    </w:p>
    <w:p w14:paraId="462F663C" w14:textId="77777777" w:rsidR="001A6D64" w:rsidRPr="005509F7" w:rsidRDefault="00CB5798">
      <w:pPr>
        <w:pStyle w:val="ListParagraph"/>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theme="minorHAnsi"/>
          <w:sz w:val="20"/>
        </w:rPr>
      </w:pPr>
      <w:r w:rsidRPr="005509F7">
        <w:rPr>
          <w:rFonts w:ascii="Verdana" w:hAnsi="Verdana" w:cstheme="minorHAnsi"/>
          <w:sz w:val="20"/>
        </w:rPr>
        <w:t>All</w:t>
      </w:r>
      <w:r w:rsidR="00E23D25" w:rsidRPr="005509F7">
        <w:rPr>
          <w:rFonts w:ascii="Verdana" w:hAnsi="Verdana" w:cstheme="minorHAnsi"/>
          <w:sz w:val="20"/>
        </w:rPr>
        <w:t xml:space="preserve"> </w:t>
      </w:r>
      <w:r w:rsidRPr="005509F7">
        <w:rPr>
          <w:rFonts w:ascii="Verdana" w:hAnsi="Verdana" w:cs="Calibri"/>
          <w:color w:val="000000"/>
          <w:sz w:val="20"/>
          <w:lang w:bidi="hi-IN"/>
        </w:rPr>
        <w:t>Equipment shall be able to function in terminal mode, hub, &amp; mesh and ring topologies.</w:t>
      </w:r>
    </w:p>
    <w:p w14:paraId="2371E676" w14:textId="77777777" w:rsidR="001A6D64" w:rsidRPr="005509F7" w:rsidRDefault="00CB5798">
      <w:pPr>
        <w:pStyle w:val="ListParagraph"/>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theme="minorHAnsi"/>
          <w:sz w:val="20"/>
        </w:rPr>
      </w:pPr>
      <w:r w:rsidRPr="005509F7">
        <w:rPr>
          <w:rFonts w:ascii="Verdana" w:hAnsi="Verdana" w:cs="Calibri"/>
          <w:color w:val="000000"/>
          <w:sz w:val="20"/>
          <w:lang w:bidi="hi-IN"/>
        </w:rPr>
        <w:t>The equipment shall provide managed multi-service integration viz., voice, video and data.</w:t>
      </w:r>
    </w:p>
    <w:p w14:paraId="63A30E76" w14:textId="77777777" w:rsidR="001A6D64" w:rsidRPr="005509F7" w:rsidRDefault="00CB5798">
      <w:pPr>
        <w:pStyle w:val="ListParagraph"/>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theme="minorHAnsi"/>
          <w:sz w:val="20"/>
        </w:rPr>
      </w:pPr>
      <w:r w:rsidRPr="005509F7">
        <w:rPr>
          <w:rFonts w:ascii="Verdana" w:hAnsi="Verdana" w:cstheme="minorHAnsi"/>
          <w:sz w:val="20"/>
        </w:rPr>
        <w:t>All</w:t>
      </w:r>
      <w:r w:rsidR="00E23D25" w:rsidRPr="005509F7">
        <w:rPr>
          <w:rFonts w:ascii="Verdana" w:hAnsi="Verdana" w:cstheme="minorHAnsi"/>
          <w:sz w:val="20"/>
        </w:rPr>
        <w:t xml:space="preserve"> </w:t>
      </w:r>
      <w:r w:rsidRPr="005509F7">
        <w:rPr>
          <w:rFonts w:ascii="Verdana" w:hAnsi="Verdana" w:cs="Calibri"/>
          <w:color w:val="000000"/>
          <w:sz w:val="20"/>
          <w:lang w:bidi="hi-IN"/>
        </w:rPr>
        <w:t>equipment shall be fully compliant to MEF 9, MEF 14 or CE2.0 standards.</w:t>
      </w:r>
    </w:p>
    <w:p w14:paraId="016EBDA8" w14:textId="77777777" w:rsidR="001A6D64" w:rsidRPr="005509F7" w:rsidRDefault="00CB5798">
      <w:pPr>
        <w:pStyle w:val="ListParagraph"/>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theme="minorHAnsi"/>
          <w:sz w:val="20"/>
        </w:rPr>
      </w:pPr>
      <w:r w:rsidRPr="005509F7">
        <w:rPr>
          <w:rFonts w:ascii="Verdana" w:hAnsi="Verdana" w:cs="Calibri"/>
          <w:color w:val="000000"/>
          <w:sz w:val="20"/>
          <w:lang w:bidi="hi-IN"/>
        </w:rPr>
        <w:t>It shall support built in power diagnostics feature to monitor optical SFP/XFP ports, system diagnostics to detect hardware failures.</w:t>
      </w:r>
    </w:p>
    <w:p w14:paraId="106E8204" w14:textId="77777777" w:rsidR="001A6D64" w:rsidRPr="005509F7"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2520"/>
        <w:jc w:val="both"/>
        <w:rPr>
          <w:rFonts w:ascii="Verdana" w:hAnsi="Verdana" w:cstheme="minorHAnsi"/>
          <w:b/>
          <w:bCs/>
          <w:szCs w:val="20"/>
        </w:rPr>
      </w:pPr>
      <w:r w:rsidRPr="005509F7">
        <w:rPr>
          <w:rFonts w:ascii="Verdana" w:hAnsi="Verdana" w:cstheme="minorHAnsi"/>
          <w:b/>
          <w:bCs/>
          <w:szCs w:val="20"/>
        </w:rPr>
        <w:t>Layer-2 Switching Features</w:t>
      </w:r>
    </w:p>
    <w:p w14:paraId="7A7E9ED4" w14:textId="77777777" w:rsidR="001A6D64" w:rsidRPr="005509F7" w:rsidRDefault="00CB5798">
      <w:pPr>
        <w:pStyle w:val="ListParagraph"/>
        <w:numPr>
          <w:ilvl w:val="0"/>
          <w:numId w:val="14"/>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Calibri"/>
          <w:color w:val="000000"/>
          <w:sz w:val="20"/>
          <w:lang w:bidi="hi-IN"/>
        </w:rPr>
      </w:pPr>
      <w:r w:rsidRPr="005509F7">
        <w:rPr>
          <w:rFonts w:ascii="Verdana" w:hAnsi="Verdana" w:cs="Calibri"/>
          <w:color w:val="000000"/>
          <w:sz w:val="20"/>
          <w:lang w:bidi="hi-IN"/>
        </w:rPr>
        <w:t>It shall support ingress and egress bandwidth profile per User to Network Interface (UNI).</w:t>
      </w:r>
    </w:p>
    <w:p w14:paraId="66A02C61" w14:textId="77777777" w:rsidR="001A6D64" w:rsidRPr="005509F7" w:rsidRDefault="00CB5798">
      <w:pPr>
        <w:widowControl/>
        <w:numPr>
          <w:ilvl w:val="0"/>
          <w:numId w:val="14"/>
        </w:numPr>
        <w:spacing w:line="300" w:lineRule="auto"/>
        <w:ind w:left="3240"/>
        <w:jc w:val="both"/>
        <w:rPr>
          <w:rFonts w:ascii="Verdana" w:hAnsi="Verdana" w:cs="Calibri"/>
          <w:color w:val="000000"/>
          <w:szCs w:val="20"/>
          <w:lang w:val="en-IN" w:eastAsia="en-IN" w:bidi="hi-IN"/>
        </w:rPr>
      </w:pPr>
      <w:r w:rsidRPr="005509F7">
        <w:rPr>
          <w:rFonts w:ascii="Verdana" w:hAnsi="Verdana" w:cs="Calibri"/>
          <w:color w:val="000000"/>
          <w:szCs w:val="20"/>
          <w:lang w:val="en-IN" w:eastAsia="en-IN" w:bidi="hi-IN"/>
        </w:rPr>
        <w:t>Equipment shall support Ethernet functions VLAN (IEEE 802.1Q), Q-in-Q (IEEE 802.1ad), VLAN manipulation: stack/switch/strip, Flow control (IEEE 802.3x), IGMP snooping (V1/V2/V3), Link aggregation (IEEE 802.3ad).</w:t>
      </w:r>
    </w:p>
    <w:p w14:paraId="29D36320" w14:textId="77777777" w:rsidR="001A6D64" w:rsidRPr="005509F7" w:rsidRDefault="00CB5798">
      <w:pPr>
        <w:widowControl/>
        <w:numPr>
          <w:ilvl w:val="0"/>
          <w:numId w:val="14"/>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jc w:val="both"/>
        <w:rPr>
          <w:rFonts w:ascii="Verdana" w:hAnsi="Verdana" w:cs="Calibri"/>
          <w:color w:val="000000"/>
          <w:szCs w:val="20"/>
          <w:lang w:val="en-IN" w:eastAsia="en-IN" w:bidi="hi-IN"/>
        </w:rPr>
      </w:pPr>
      <w:r w:rsidRPr="005509F7">
        <w:rPr>
          <w:rFonts w:ascii="Verdana" w:hAnsi="Verdana" w:cs="Calibri"/>
          <w:color w:val="000000"/>
          <w:szCs w:val="20"/>
          <w:lang w:bidi="hi-IN"/>
        </w:rPr>
        <w:t>Equipment shall support Link Layer Discovery Protocol as per IEEE 802.1ab,</w:t>
      </w:r>
      <w:r w:rsidR="00E23D25" w:rsidRPr="005509F7">
        <w:rPr>
          <w:rFonts w:ascii="Verdana" w:hAnsi="Verdana" w:cs="Calibri"/>
          <w:color w:val="000000"/>
          <w:szCs w:val="20"/>
          <w:lang w:bidi="hi-IN"/>
        </w:rPr>
        <w:t xml:space="preserve"> </w:t>
      </w:r>
      <w:r w:rsidRPr="005509F7">
        <w:rPr>
          <w:rFonts w:ascii="Verdana" w:hAnsi="Verdana" w:cs="Calibri"/>
          <w:color w:val="000000"/>
          <w:szCs w:val="20"/>
          <w:lang w:bidi="hi-IN"/>
        </w:rPr>
        <w:t>Logical Link control as per IEEE 802.2&amp;Flow control as per IEEE 802.3x.</w:t>
      </w:r>
    </w:p>
    <w:p w14:paraId="2D8E8CF5" w14:textId="77777777" w:rsidR="001A6D64" w:rsidRPr="005509F7" w:rsidRDefault="00CB5798">
      <w:pPr>
        <w:widowControl/>
        <w:numPr>
          <w:ilvl w:val="0"/>
          <w:numId w:val="14"/>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jc w:val="both"/>
        <w:rPr>
          <w:rFonts w:ascii="Verdana" w:hAnsi="Verdana" w:cs="Calibri"/>
          <w:color w:val="000000"/>
          <w:szCs w:val="20"/>
          <w:lang w:bidi="hi-IN"/>
        </w:rPr>
      </w:pPr>
      <w:r w:rsidRPr="005509F7">
        <w:rPr>
          <w:rFonts w:ascii="Verdana" w:hAnsi="Verdana" w:cs="Calibri"/>
          <w:color w:val="000000"/>
          <w:szCs w:val="20"/>
          <w:lang w:bidi="hi-IN"/>
        </w:rPr>
        <w:t xml:space="preserve">The equipment shall </w:t>
      </w:r>
      <w:proofErr w:type="gramStart"/>
      <w:r w:rsidRPr="005509F7">
        <w:rPr>
          <w:rFonts w:ascii="Verdana" w:hAnsi="Verdana" w:cs="Calibri"/>
          <w:color w:val="000000"/>
          <w:szCs w:val="20"/>
          <w:lang w:bidi="hi-IN"/>
        </w:rPr>
        <w:t>supports</w:t>
      </w:r>
      <w:proofErr w:type="gramEnd"/>
      <w:r w:rsidRPr="005509F7">
        <w:rPr>
          <w:rFonts w:ascii="Verdana" w:hAnsi="Verdana" w:cs="Calibri"/>
          <w:color w:val="000000"/>
          <w:szCs w:val="20"/>
          <w:lang w:bidi="hi-IN"/>
        </w:rPr>
        <w:t xml:space="preserve"> enterprise services like Ethernet E-Line &amp; E-LAN services and aggregate the traffic </w:t>
      </w:r>
      <w:r w:rsidRPr="005509F7">
        <w:rPr>
          <w:rFonts w:ascii="Verdana" w:hAnsi="Verdana" w:cs="Calibri"/>
          <w:color w:val="000000"/>
          <w:szCs w:val="20"/>
          <w:lang w:bidi="hi-IN"/>
        </w:rPr>
        <w:lastRenderedPageBreak/>
        <w:t>and hand over the same to the next higher Metro Ethernet network Core Layer.</w:t>
      </w:r>
    </w:p>
    <w:p w14:paraId="50C24DAC" w14:textId="77777777" w:rsidR="001A6D64" w:rsidRPr="005509F7" w:rsidRDefault="00CB5798">
      <w:pPr>
        <w:pStyle w:val="ListParagraph"/>
        <w:numPr>
          <w:ilvl w:val="0"/>
          <w:numId w:val="14"/>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Calibri"/>
          <w:color w:val="000000"/>
          <w:sz w:val="20"/>
          <w:lang w:bidi="hi-IN"/>
        </w:rPr>
      </w:pPr>
      <w:r w:rsidRPr="005509F7">
        <w:rPr>
          <w:rFonts w:ascii="Verdana" w:hAnsi="Verdana" w:cs="Calibri"/>
          <w:color w:val="000000"/>
          <w:sz w:val="20"/>
          <w:lang w:bidi="hi-IN"/>
        </w:rPr>
        <w:t>Service multiplexing: A single MPLS-TP Equipment port shall support multiple Ethernet Services</w:t>
      </w:r>
    </w:p>
    <w:p w14:paraId="492AA1F1" w14:textId="77777777" w:rsidR="001A6D64" w:rsidRPr="005509F7"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2520"/>
        <w:jc w:val="both"/>
        <w:rPr>
          <w:rFonts w:ascii="Verdana" w:hAnsi="Verdana" w:cstheme="minorHAnsi"/>
          <w:b/>
          <w:bCs/>
          <w:szCs w:val="20"/>
        </w:rPr>
      </w:pPr>
      <w:r w:rsidRPr="005509F7">
        <w:rPr>
          <w:rFonts w:ascii="Verdana" w:hAnsi="Verdana" w:cstheme="minorHAnsi"/>
          <w:b/>
          <w:bCs/>
          <w:szCs w:val="20"/>
        </w:rPr>
        <w:t>VLAN Features</w:t>
      </w:r>
    </w:p>
    <w:p w14:paraId="039367F5" w14:textId="77777777" w:rsidR="001A6D64" w:rsidRPr="005509F7" w:rsidRDefault="00CB5798">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Calibri"/>
          <w:color w:val="000000"/>
          <w:sz w:val="20"/>
          <w:lang w:bidi="hi-IN"/>
        </w:rPr>
      </w:pPr>
      <w:r w:rsidRPr="005509F7">
        <w:rPr>
          <w:rFonts w:ascii="Verdana" w:hAnsi="Verdana" w:cs="Calibri"/>
          <w:color w:val="000000"/>
          <w:sz w:val="20"/>
          <w:lang w:bidi="hi-IN"/>
        </w:rPr>
        <w:t>The MPLS-TP Equipment shall support creation of VLAN among ports of different types as well as on all ports of the interface cards.</w:t>
      </w:r>
    </w:p>
    <w:p w14:paraId="4907C778" w14:textId="77777777" w:rsidR="001A6D64" w:rsidRPr="005509F7" w:rsidRDefault="00CB5798">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Calibri"/>
          <w:color w:val="000000"/>
          <w:sz w:val="20"/>
          <w:lang w:bidi="hi-IN"/>
        </w:rPr>
      </w:pPr>
      <w:r w:rsidRPr="005509F7">
        <w:rPr>
          <w:rFonts w:ascii="Verdana" w:hAnsi="Verdana" w:cs="Calibri"/>
          <w:color w:val="000000"/>
          <w:sz w:val="20"/>
          <w:lang w:bidi="hi-IN"/>
        </w:rPr>
        <w:t>It shall support VLAN bridging (for outer tag only) as per IEEE 802.1adand user isolation per outer VLAN tag. The user isolation shall be configurable on a per port basis.</w:t>
      </w:r>
    </w:p>
    <w:p w14:paraId="4A7C198A" w14:textId="77777777" w:rsidR="001A6D64" w:rsidRPr="005509F7" w:rsidRDefault="00CB5798">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Calibri"/>
          <w:color w:val="000000"/>
          <w:sz w:val="20"/>
          <w:lang w:bidi="hi-IN"/>
        </w:rPr>
      </w:pPr>
      <w:r w:rsidRPr="005509F7">
        <w:rPr>
          <w:rFonts w:ascii="Verdana" w:hAnsi="Verdana" w:cs="Calibri"/>
          <w:color w:val="000000"/>
          <w:sz w:val="20"/>
          <w:lang w:bidi="hi-IN"/>
        </w:rPr>
        <w:t>The MPLS-TP Equipment shall support VLAN ingress filtering to prevent VLAN leakage</w:t>
      </w:r>
      <w:r w:rsidR="00E23D25" w:rsidRPr="005509F7">
        <w:rPr>
          <w:rFonts w:ascii="Verdana" w:hAnsi="Verdana" w:cs="Calibri"/>
          <w:color w:val="000000"/>
          <w:sz w:val="20"/>
          <w:lang w:bidi="hi-IN"/>
        </w:rPr>
        <w:t xml:space="preserve"> </w:t>
      </w:r>
      <w:r w:rsidRPr="005509F7">
        <w:rPr>
          <w:rFonts w:ascii="Verdana" w:hAnsi="Verdana" w:cs="Calibri"/>
          <w:color w:val="000000"/>
          <w:sz w:val="20"/>
          <w:lang w:bidi="hi-IN"/>
        </w:rPr>
        <w:t>&amp;</w:t>
      </w:r>
      <w:r w:rsidR="00E23D25" w:rsidRPr="005509F7">
        <w:rPr>
          <w:rFonts w:ascii="Verdana" w:hAnsi="Verdana" w:cs="Calibri"/>
          <w:color w:val="000000"/>
          <w:sz w:val="20"/>
          <w:lang w:bidi="hi-IN"/>
        </w:rPr>
        <w:t xml:space="preserve"> </w:t>
      </w:r>
      <w:r w:rsidRPr="005509F7">
        <w:rPr>
          <w:rFonts w:ascii="Verdana" w:hAnsi="Verdana" w:cs="Calibri"/>
          <w:color w:val="000000"/>
          <w:sz w:val="20"/>
          <w:lang w:bidi="hi-IN"/>
        </w:rPr>
        <w:t>VLAN tag overlapping allowing some ports to be member of more than one VLAN.</w:t>
      </w:r>
    </w:p>
    <w:p w14:paraId="15EC9FE6" w14:textId="77777777" w:rsidR="001A6D64" w:rsidRPr="005509F7"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2520"/>
        <w:jc w:val="both"/>
        <w:rPr>
          <w:rFonts w:ascii="Verdana" w:hAnsi="Verdana" w:cstheme="minorHAnsi"/>
          <w:b/>
          <w:bCs/>
          <w:szCs w:val="20"/>
        </w:rPr>
      </w:pPr>
      <w:r w:rsidRPr="005509F7">
        <w:rPr>
          <w:rFonts w:ascii="Verdana" w:hAnsi="Verdana" w:cstheme="minorHAnsi"/>
          <w:b/>
          <w:bCs/>
          <w:szCs w:val="20"/>
        </w:rPr>
        <w:t xml:space="preserve">Port </w:t>
      </w:r>
      <w:r w:rsidR="00E23D25" w:rsidRPr="005509F7">
        <w:rPr>
          <w:rFonts w:ascii="Verdana" w:hAnsi="Verdana" w:cstheme="minorHAnsi"/>
          <w:b/>
          <w:bCs/>
          <w:szCs w:val="20"/>
        </w:rPr>
        <w:t>trucking</w:t>
      </w:r>
      <w:r w:rsidRPr="005509F7">
        <w:rPr>
          <w:rFonts w:ascii="Verdana" w:hAnsi="Verdana" w:cstheme="minorHAnsi"/>
          <w:b/>
          <w:bCs/>
          <w:szCs w:val="20"/>
        </w:rPr>
        <w:t xml:space="preserve"> / Link Aggregation</w:t>
      </w:r>
    </w:p>
    <w:p w14:paraId="31BEE916" w14:textId="77777777" w:rsidR="001A6D64" w:rsidRPr="005509F7" w:rsidRDefault="00CB5798">
      <w:pPr>
        <w:pStyle w:val="ListParagraph"/>
        <w:numPr>
          <w:ilvl w:val="0"/>
          <w:numId w:val="1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The MPLS-TP Equipment shall allow Link Aggregation as per IEEE 802.3 ad to allow link resilience.</w:t>
      </w:r>
    </w:p>
    <w:p w14:paraId="0400C31E" w14:textId="77777777" w:rsidR="001A6D64" w:rsidRPr="005509F7" w:rsidRDefault="00CB5798">
      <w:pPr>
        <w:pStyle w:val="ListParagraph"/>
        <w:numPr>
          <w:ilvl w:val="0"/>
          <w:numId w:val="1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Supports load balancing over Aggregated Links.</w:t>
      </w:r>
    </w:p>
    <w:p w14:paraId="2C4A0C5F" w14:textId="77777777" w:rsidR="001A6D64" w:rsidRPr="005509F7" w:rsidRDefault="00CB5798">
      <w:pPr>
        <w:pStyle w:val="ListParagraph"/>
        <w:numPr>
          <w:ilvl w:val="0"/>
          <w:numId w:val="1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Static/LACP LAG on client ports shall be configured in all equipment.</w:t>
      </w:r>
    </w:p>
    <w:p w14:paraId="2FC97460" w14:textId="77777777" w:rsidR="001A6D64" w:rsidRPr="005509F7"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2520"/>
        <w:jc w:val="both"/>
        <w:rPr>
          <w:rFonts w:ascii="Verdana" w:hAnsi="Verdana" w:cstheme="minorHAnsi"/>
          <w:b/>
          <w:bCs/>
          <w:szCs w:val="20"/>
        </w:rPr>
      </w:pPr>
      <w:r w:rsidRPr="005509F7">
        <w:rPr>
          <w:rFonts w:ascii="Verdana" w:hAnsi="Verdana" w:cstheme="minorHAnsi"/>
          <w:b/>
          <w:bCs/>
          <w:szCs w:val="20"/>
        </w:rPr>
        <w:t>Forwarding Support</w:t>
      </w:r>
    </w:p>
    <w:p w14:paraId="5E8254E0" w14:textId="77777777" w:rsidR="001A6D64" w:rsidRPr="005509F7" w:rsidRDefault="00CB5798">
      <w:pPr>
        <w:pStyle w:val="ListParagraph"/>
        <w:numPr>
          <w:ilvl w:val="0"/>
          <w:numId w:val="1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theme="minorHAnsi"/>
          <w:b/>
          <w:bCs/>
          <w:sz w:val="20"/>
        </w:rPr>
      </w:pPr>
      <w:r w:rsidRPr="005509F7">
        <w:rPr>
          <w:rFonts w:ascii="Verdana" w:hAnsi="Verdana" w:cs="Calibri"/>
          <w:color w:val="000000"/>
          <w:sz w:val="20"/>
          <w:lang w:bidi="hi-IN"/>
        </w:rPr>
        <w:t xml:space="preserve">The MPLS-TP Equipment shall support to override </w:t>
      </w:r>
      <w:proofErr w:type="gramStart"/>
      <w:r w:rsidRPr="005509F7">
        <w:rPr>
          <w:rFonts w:ascii="Verdana" w:hAnsi="Verdana" w:cs="Calibri"/>
          <w:color w:val="000000"/>
          <w:sz w:val="20"/>
          <w:lang w:bidi="hi-IN"/>
        </w:rPr>
        <w:t>The</w:t>
      </w:r>
      <w:proofErr w:type="gramEnd"/>
      <w:r w:rsidRPr="005509F7">
        <w:rPr>
          <w:rFonts w:ascii="Verdana" w:hAnsi="Verdana" w:cs="Calibri"/>
          <w:color w:val="000000"/>
          <w:sz w:val="20"/>
          <w:lang w:bidi="hi-IN"/>
        </w:rPr>
        <w:t xml:space="preserve"> MPLS-TP Equipment port MAC address.</w:t>
      </w:r>
    </w:p>
    <w:p w14:paraId="48FEF296" w14:textId="77777777" w:rsidR="001A6D64" w:rsidRPr="005509F7" w:rsidRDefault="00CB5798">
      <w:pPr>
        <w:pStyle w:val="ListParagraph"/>
        <w:numPr>
          <w:ilvl w:val="0"/>
          <w:numId w:val="1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theme="minorHAnsi"/>
          <w:b/>
          <w:bCs/>
          <w:sz w:val="20"/>
        </w:rPr>
      </w:pPr>
      <w:r w:rsidRPr="005509F7">
        <w:rPr>
          <w:rFonts w:ascii="Verdana" w:hAnsi="Verdana" w:cs="Calibri"/>
          <w:color w:val="000000"/>
          <w:sz w:val="20"/>
          <w:lang w:bidi="hi-IN"/>
        </w:rPr>
        <w:t>It shall also support VPLS instance static MAC configuration.</w:t>
      </w:r>
    </w:p>
    <w:p w14:paraId="77AD3CD4" w14:textId="77777777" w:rsidR="001A6D64" w:rsidRPr="005509F7"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2520"/>
        <w:jc w:val="both"/>
        <w:rPr>
          <w:rFonts w:ascii="Verdana" w:hAnsi="Verdana" w:cstheme="minorHAnsi"/>
          <w:b/>
          <w:bCs/>
          <w:szCs w:val="20"/>
        </w:rPr>
      </w:pPr>
      <w:r w:rsidRPr="005509F7">
        <w:rPr>
          <w:rFonts w:ascii="Verdana" w:hAnsi="Verdana" w:cstheme="minorHAnsi"/>
          <w:b/>
          <w:bCs/>
          <w:szCs w:val="20"/>
        </w:rPr>
        <w:t>MAC Address Learning / Limiting:</w:t>
      </w:r>
    </w:p>
    <w:p w14:paraId="4C039723" w14:textId="77777777" w:rsidR="001A6D64" w:rsidRPr="005509F7"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theme="minorHAnsi"/>
          <w:b/>
          <w:bCs/>
          <w:sz w:val="20"/>
        </w:rPr>
      </w:pPr>
      <w:r w:rsidRPr="005509F7">
        <w:rPr>
          <w:rFonts w:ascii="Verdana" w:hAnsi="Verdana" w:cs="Calibri"/>
          <w:color w:val="000000"/>
          <w:sz w:val="20"/>
          <w:lang w:bidi="hi-IN"/>
        </w:rPr>
        <w:t>The MPLS-TP Equipment shall support L2 Learning parameters: Sources learning per Port/VPLS/VLAN/Source address.</w:t>
      </w:r>
    </w:p>
    <w:p w14:paraId="40C9F8F3" w14:textId="77777777" w:rsidR="001A6D64" w:rsidRPr="005509F7"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theme="minorHAnsi"/>
          <w:b/>
          <w:bCs/>
          <w:sz w:val="20"/>
        </w:rPr>
      </w:pPr>
      <w:r w:rsidRPr="005509F7">
        <w:rPr>
          <w:rFonts w:ascii="Verdana" w:hAnsi="Verdana" w:cs="Calibri"/>
          <w:color w:val="000000"/>
          <w:sz w:val="20"/>
          <w:lang w:bidi="hi-IN"/>
        </w:rPr>
        <w:t>The MPLS-TP Equipment shall support to set per port/VPLS instance dynamic MAC learning limit.</w:t>
      </w:r>
    </w:p>
    <w:p w14:paraId="1F6056F3" w14:textId="77777777" w:rsidR="001A6D64" w:rsidRPr="005509F7"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theme="minorHAnsi"/>
          <w:b/>
          <w:bCs/>
          <w:sz w:val="20"/>
        </w:rPr>
      </w:pPr>
      <w:r w:rsidRPr="005509F7">
        <w:rPr>
          <w:rFonts w:ascii="Verdana" w:hAnsi="Verdana" w:cs="Calibri"/>
          <w:color w:val="000000"/>
          <w:sz w:val="20"/>
          <w:lang w:bidi="hi-IN"/>
        </w:rPr>
        <w:t>The MPLS-TP Equipment shall support to limit the number of source MAC addresses learnt from bridge port/VPLS instance in order to prevent MAC address flooding DoS attack. This limit is configurable per bridged port.</w:t>
      </w:r>
    </w:p>
    <w:p w14:paraId="4DF4657E" w14:textId="77777777" w:rsidR="001A6D64" w:rsidRPr="005509F7"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Calibri"/>
          <w:color w:val="000000"/>
          <w:sz w:val="20"/>
          <w:lang w:bidi="hi-IN"/>
        </w:rPr>
      </w:pPr>
      <w:r w:rsidRPr="005509F7">
        <w:rPr>
          <w:rFonts w:ascii="Verdana" w:hAnsi="Verdana" w:cs="Calibri"/>
          <w:color w:val="000000"/>
          <w:sz w:val="20"/>
          <w:lang w:bidi="hi-IN"/>
        </w:rPr>
        <w:t>The MPLS-TP Equipment shall support dropping of Frames with new source MAC-addresses exceeding the configured value.</w:t>
      </w:r>
    </w:p>
    <w:p w14:paraId="33E67BF9" w14:textId="77777777" w:rsidR="001A6D64" w:rsidRPr="005509F7"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Calibri"/>
          <w:color w:val="000000"/>
          <w:sz w:val="20"/>
          <w:lang w:bidi="hi-IN"/>
        </w:rPr>
      </w:pPr>
      <w:r w:rsidRPr="005509F7">
        <w:rPr>
          <w:rFonts w:ascii="Verdana" w:hAnsi="Verdana" w:cs="Calibri"/>
          <w:color w:val="000000"/>
          <w:sz w:val="20"/>
          <w:lang w:bidi="hi-IN"/>
        </w:rPr>
        <w:t xml:space="preserve">The MPLS-TP Equipment shall support per VLAN MAC learning to ensure MAC addresses are learnt only from a </w:t>
      </w:r>
      <w:r w:rsidRPr="005509F7">
        <w:rPr>
          <w:rFonts w:ascii="Verdana" w:hAnsi="Verdana" w:cs="Calibri"/>
          <w:color w:val="000000"/>
          <w:sz w:val="20"/>
          <w:lang w:bidi="hi-IN"/>
        </w:rPr>
        <w:lastRenderedPageBreak/>
        <w:t>VLAN perspective and automatic/manual disabling of MAC addresses learning for the VLAN where there are less than two ports in that VLAN.</w:t>
      </w:r>
    </w:p>
    <w:p w14:paraId="2C2EDA32" w14:textId="77777777" w:rsidR="001A6D64" w:rsidRPr="005509F7"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Calibri"/>
          <w:color w:val="000000"/>
          <w:sz w:val="20"/>
          <w:lang w:bidi="hi-IN"/>
        </w:rPr>
      </w:pPr>
      <w:r w:rsidRPr="005509F7">
        <w:rPr>
          <w:rFonts w:ascii="Verdana" w:hAnsi="Verdana" w:cs="Calibri"/>
          <w:color w:val="000000"/>
          <w:sz w:val="20"/>
          <w:lang w:bidi="hi-IN"/>
        </w:rPr>
        <w:t>The MPLS-TP Equipment shall support MAC limiting per Ethernet flow point (EFP) or bridge domain</w:t>
      </w:r>
    </w:p>
    <w:p w14:paraId="1C7588BB" w14:textId="77777777" w:rsidR="001A6D64" w:rsidRPr="005509F7"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theme="minorHAnsi"/>
          <w:b/>
          <w:bCs/>
          <w:sz w:val="20"/>
        </w:rPr>
      </w:pPr>
      <w:r w:rsidRPr="005509F7">
        <w:rPr>
          <w:rFonts w:ascii="Verdana" w:hAnsi="Verdana" w:cs="Calibri"/>
          <w:color w:val="000000"/>
          <w:sz w:val="20"/>
          <w:lang w:bidi="hi-IN"/>
        </w:rPr>
        <w:t>The MPLS-TP Equipment shall support MAC address limitation and aging</w:t>
      </w:r>
    </w:p>
    <w:p w14:paraId="640B3C3B" w14:textId="77777777" w:rsidR="001A6D64" w:rsidRPr="005509F7"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theme="minorHAnsi"/>
          <w:b/>
          <w:bCs/>
          <w:sz w:val="20"/>
        </w:rPr>
      </w:pPr>
      <w:r w:rsidRPr="005509F7">
        <w:rPr>
          <w:rFonts w:ascii="Verdana" w:hAnsi="Verdana" w:cs="Calibri"/>
          <w:color w:val="000000"/>
          <w:sz w:val="20"/>
          <w:lang w:bidi="hi-IN"/>
        </w:rPr>
        <w:t>All static entries shall NOT be aged.</w:t>
      </w:r>
    </w:p>
    <w:p w14:paraId="1E129C85" w14:textId="77777777" w:rsidR="001A6D64" w:rsidRPr="005509F7"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theme="minorHAnsi"/>
          <w:b/>
          <w:bCs/>
          <w:sz w:val="20"/>
        </w:rPr>
      </w:pPr>
      <w:r w:rsidRPr="005509F7">
        <w:rPr>
          <w:rFonts w:ascii="Verdana" w:hAnsi="Verdana" w:cs="Calibri"/>
          <w:color w:val="000000"/>
          <w:sz w:val="20"/>
          <w:lang w:bidi="hi-IN"/>
        </w:rPr>
        <w:t>The MPLS-TP Equipment shall support Hardware based aging of MAC Address Table entries.</w:t>
      </w:r>
    </w:p>
    <w:p w14:paraId="4B0B622C" w14:textId="77777777" w:rsidR="001A6D64" w:rsidRPr="005509F7"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theme="minorHAnsi"/>
          <w:b/>
          <w:bCs/>
          <w:sz w:val="20"/>
        </w:rPr>
      </w:pPr>
      <w:r w:rsidRPr="005509F7">
        <w:rPr>
          <w:rFonts w:ascii="Verdana" w:hAnsi="Verdana" w:cs="Calibri"/>
          <w:color w:val="000000"/>
          <w:sz w:val="20"/>
          <w:lang w:bidi="hi-IN"/>
        </w:rPr>
        <w:t>The MPLS-TP Equipment shall support to enable L2 Aging on every port</w:t>
      </w:r>
    </w:p>
    <w:p w14:paraId="0EC2133F" w14:textId="77777777" w:rsidR="001A6D64" w:rsidRPr="005509F7"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theme="minorHAnsi"/>
          <w:b/>
          <w:bCs/>
          <w:sz w:val="20"/>
        </w:rPr>
      </w:pPr>
      <w:r w:rsidRPr="005509F7">
        <w:rPr>
          <w:rFonts w:ascii="Verdana" w:hAnsi="Verdana" w:cs="Calibri"/>
          <w:color w:val="000000"/>
          <w:sz w:val="20"/>
          <w:lang w:bidi="hi-IN"/>
        </w:rPr>
        <w:t>The MPLS-TP Equipment shall support MAC address learning disabling</w:t>
      </w:r>
    </w:p>
    <w:p w14:paraId="46690285" w14:textId="77777777" w:rsidR="001A6D64" w:rsidRPr="005509F7"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Calibri"/>
          <w:color w:val="000000"/>
          <w:sz w:val="20"/>
          <w:lang w:bidi="hi-IN"/>
        </w:rPr>
      </w:pPr>
      <w:r w:rsidRPr="005509F7">
        <w:rPr>
          <w:rFonts w:ascii="Verdana" w:hAnsi="Verdana" w:cs="Calibri"/>
          <w:color w:val="000000"/>
          <w:sz w:val="20"/>
          <w:lang w:bidi="hi-IN"/>
        </w:rPr>
        <w:t>The MPLS-TP Equipment shall support to filter and discard all Ethernet frames received on bridged ports in the upstream direction with a specific MAC destination address (DA)</w:t>
      </w:r>
    </w:p>
    <w:p w14:paraId="45928FB8" w14:textId="77777777" w:rsidR="001A6D64" w:rsidRPr="005509F7"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Calibri"/>
          <w:color w:val="000000"/>
          <w:sz w:val="20"/>
          <w:lang w:bidi="hi-IN"/>
        </w:rPr>
      </w:pPr>
      <w:r w:rsidRPr="005509F7">
        <w:rPr>
          <w:rFonts w:ascii="Verdana" w:hAnsi="Verdana" w:cs="Calibri"/>
          <w:color w:val="000000"/>
          <w:sz w:val="20"/>
          <w:lang w:bidi="hi-IN"/>
        </w:rPr>
        <w:t>The MPLS-TP Equipment shall support list of allowable MAC destination address</w:t>
      </w:r>
    </w:p>
    <w:p w14:paraId="22A052CC" w14:textId="77777777" w:rsidR="001A6D64" w:rsidRPr="005509F7"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theme="minorHAnsi"/>
          <w:b/>
          <w:bCs/>
          <w:sz w:val="20"/>
        </w:rPr>
      </w:pPr>
      <w:r w:rsidRPr="005509F7">
        <w:rPr>
          <w:rFonts w:ascii="Verdana" w:hAnsi="Verdana" w:cs="Calibri"/>
          <w:color w:val="000000"/>
          <w:sz w:val="20"/>
          <w:lang w:bidi="hi-IN"/>
        </w:rPr>
        <w:t xml:space="preserve">The MPLS-TP Equipment shall filter the MAC address from bridge port X if the same MAC address appears in the learning table pointing to bridge port Y (port X and port Y on the same </w:t>
      </w:r>
      <w:proofErr w:type="gramStart"/>
      <w:r w:rsidRPr="005509F7">
        <w:rPr>
          <w:rFonts w:ascii="Verdana" w:hAnsi="Verdana" w:cs="Calibri"/>
          <w:color w:val="000000"/>
          <w:sz w:val="20"/>
          <w:lang w:bidi="hi-IN"/>
        </w:rPr>
        <w:t>The</w:t>
      </w:r>
      <w:proofErr w:type="gramEnd"/>
      <w:r w:rsidRPr="005509F7">
        <w:rPr>
          <w:rFonts w:ascii="Verdana" w:hAnsi="Verdana" w:cs="Calibri"/>
          <w:color w:val="000000"/>
          <w:sz w:val="20"/>
          <w:lang w:bidi="hi-IN"/>
        </w:rPr>
        <w:t xml:space="preserve"> MPLS-TP Equipment and same VLAN), except in the cases where the aggregation network forwards according to MAC Learning table.</w:t>
      </w:r>
    </w:p>
    <w:p w14:paraId="7B95247D" w14:textId="77777777" w:rsidR="001A6D64" w:rsidRPr="005509F7"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Calibri"/>
          <w:color w:val="000000"/>
          <w:sz w:val="20"/>
          <w:lang w:bidi="hi-IN"/>
        </w:rPr>
      </w:pPr>
      <w:r w:rsidRPr="005509F7">
        <w:rPr>
          <w:rFonts w:ascii="Verdana" w:hAnsi="Verdana" w:cs="Calibri"/>
          <w:color w:val="000000"/>
          <w:sz w:val="20"/>
          <w:lang w:bidi="hi-IN"/>
        </w:rPr>
        <w:t>The MPLS-TP Equipment shall support unique MAC address per device to prevent spoofing and provide traceability.</w:t>
      </w:r>
    </w:p>
    <w:p w14:paraId="23A5BB16" w14:textId="77777777" w:rsidR="001A6D64" w:rsidRPr="005509F7"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theme="minorHAnsi"/>
          <w:b/>
          <w:bCs/>
          <w:sz w:val="20"/>
        </w:rPr>
      </w:pPr>
      <w:r w:rsidRPr="005509F7">
        <w:rPr>
          <w:rFonts w:ascii="Verdana" w:hAnsi="Verdana" w:cs="Calibri"/>
          <w:color w:val="000000"/>
          <w:sz w:val="20"/>
          <w:lang w:bidi="hi-IN"/>
        </w:rPr>
        <w:t>The MPLS-TP Equipment shall have the capability to prioritize BPDUs in the data plane (by providing dedicated queues) and in the control plane (by providing dedicated CPU queues for BPDUs).</w:t>
      </w:r>
    </w:p>
    <w:p w14:paraId="2806EF38" w14:textId="77777777" w:rsidR="001A6D64" w:rsidRPr="005509F7"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Verdana" w:hAnsi="Verdana" w:cs="Calibri"/>
          <w:color w:val="000000"/>
          <w:sz w:val="20"/>
          <w:lang w:bidi="hi-IN"/>
        </w:rPr>
      </w:pPr>
      <w:r w:rsidRPr="005509F7">
        <w:rPr>
          <w:rFonts w:ascii="Verdana" w:hAnsi="Verdana" w:cs="Calibri"/>
          <w:color w:val="000000"/>
          <w:sz w:val="20"/>
          <w:lang w:bidi="hi-IN"/>
        </w:rPr>
        <w:t>The MPLS-TP Equipment shall have the capability to drop BPDUs regardless of the BPDU content. This function is configurable on a per port basis.</w:t>
      </w:r>
    </w:p>
    <w:p w14:paraId="2D1401F9" w14:textId="77777777" w:rsidR="001A6D64" w:rsidRPr="005509F7"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after="120" w:line="300" w:lineRule="auto"/>
        <w:ind w:left="2520"/>
        <w:jc w:val="both"/>
        <w:rPr>
          <w:rFonts w:ascii="Verdana" w:hAnsi="Verdana" w:cstheme="minorHAnsi"/>
          <w:b/>
          <w:bCs/>
          <w:szCs w:val="20"/>
        </w:rPr>
      </w:pPr>
      <w:r w:rsidRPr="005509F7">
        <w:rPr>
          <w:rFonts w:ascii="Verdana" w:hAnsi="Verdana" w:cstheme="minorHAnsi"/>
          <w:b/>
          <w:bCs/>
          <w:szCs w:val="20"/>
        </w:rPr>
        <w:t>The MPLS-TP Equipment shall support IEEE 802.1Q Tagging</w:t>
      </w:r>
    </w:p>
    <w:p w14:paraId="739C83FF" w14:textId="77777777" w:rsidR="001A6D64" w:rsidRPr="005509F7" w:rsidRDefault="00CB5798">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Tagged only, this is an IEEE 802.1Q trunk.</w:t>
      </w:r>
    </w:p>
    <w:p w14:paraId="5680C5F8" w14:textId="77777777" w:rsidR="001A6D64" w:rsidRPr="005509F7" w:rsidRDefault="00CB5798">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Untagged.</w:t>
      </w:r>
    </w:p>
    <w:p w14:paraId="2537B082" w14:textId="77777777" w:rsidR="001A6D64" w:rsidRPr="005509F7" w:rsidRDefault="00CB5798">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lastRenderedPageBreak/>
        <w:t>Hybrid, tagged and untagged frames.</w:t>
      </w:r>
    </w:p>
    <w:p w14:paraId="647B36E7" w14:textId="77777777" w:rsidR="001A6D64" w:rsidRPr="005509F7" w:rsidRDefault="00CB5798">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The MPLS-TP equipment shall support the following additional IEEE 802.1Q features</w:t>
      </w:r>
    </w:p>
    <w:p w14:paraId="65F6274A" w14:textId="77777777" w:rsidR="001A6D64" w:rsidRPr="005509F7" w:rsidRDefault="00CB5798">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Tag insertion, removal and swapping.</w:t>
      </w:r>
    </w:p>
    <w:p w14:paraId="2F4E26E3" w14:textId="77777777" w:rsidR="001A6D64" w:rsidRPr="005509F7" w:rsidRDefault="00CB5798">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Capability of insertion and removal of second tag.</w:t>
      </w:r>
    </w:p>
    <w:p w14:paraId="6436A69C" w14:textId="6EF4D98C" w:rsidR="001A6D64" w:rsidRPr="005509F7" w:rsidRDefault="00CB5798">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Encapsulation translation and rewrites Push, Pop and translate for IEEE 802.1Q or Q</w:t>
      </w:r>
      <w:r w:rsidR="007322B0" w:rsidRPr="005509F7">
        <w:rPr>
          <w:rFonts w:ascii="Verdana" w:hAnsi="Verdana" w:cs="Calibri"/>
          <w:color w:val="000000"/>
          <w:sz w:val="20"/>
          <w:lang w:bidi="hi-IN"/>
        </w:rPr>
        <w:t>-</w:t>
      </w:r>
      <w:r w:rsidRPr="005509F7">
        <w:rPr>
          <w:rFonts w:ascii="Verdana" w:hAnsi="Verdana" w:cs="Calibri"/>
          <w:color w:val="000000"/>
          <w:sz w:val="20"/>
          <w:lang w:bidi="hi-IN"/>
        </w:rPr>
        <w:t>in</w:t>
      </w:r>
      <w:r w:rsidR="007322B0" w:rsidRPr="005509F7">
        <w:rPr>
          <w:rFonts w:ascii="Verdana" w:hAnsi="Verdana" w:cs="Calibri"/>
          <w:color w:val="000000"/>
          <w:sz w:val="20"/>
          <w:lang w:bidi="hi-IN"/>
        </w:rPr>
        <w:t>-</w:t>
      </w:r>
      <w:r w:rsidRPr="005509F7">
        <w:rPr>
          <w:rFonts w:ascii="Verdana" w:hAnsi="Verdana" w:cs="Calibri"/>
          <w:color w:val="000000"/>
          <w:sz w:val="20"/>
          <w:lang w:bidi="hi-IN"/>
        </w:rPr>
        <w:t>Q/IEEE 802.1ad tags.</w:t>
      </w:r>
    </w:p>
    <w:p w14:paraId="1FA287D7" w14:textId="77777777" w:rsidR="001A6D64" w:rsidRPr="005509F7" w:rsidRDefault="00CB5798">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theme="minorHAnsi"/>
          <w:b/>
          <w:bCs/>
          <w:sz w:val="20"/>
        </w:rPr>
      </w:pPr>
      <w:r w:rsidRPr="005509F7">
        <w:rPr>
          <w:rFonts w:ascii="Verdana" w:hAnsi="Verdana" w:cs="Calibri"/>
          <w:color w:val="000000"/>
          <w:sz w:val="20"/>
          <w:lang w:bidi="hi-IN"/>
        </w:rPr>
        <w:t>Local VLAN and ports cross-connect and multipoint or point-to-multipoint with Hierarchical Virtual Private LAN service (H-VPLS bridge topologies with pseudo-wires) or locally defined bridge domains.</w:t>
      </w:r>
    </w:p>
    <w:p w14:paraId="3941FC6D" w14:textId="77777777" w:rsidR="001A6D64" w:rsidRPr="005509F7" w:rsidRDefault="00CB5798">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theme="minorHAnsi"/>
          <w:b/>
          <w:bCs/>
          <w:sz w:val="20"/>
        </w:rPr>
      </w:pPr>
      <w:r w:rsidRPr="005509F7">
        <w:rPr>
          <w:rFonts w:ascii="Verdana" w:hAnsi="Verdana" w:cs="Calibri"/>
          <w:color w:val="000000"/>
          <w:sz w:val="20"/>
          <w:lang w:bidi="hi-IN"/>
        </w:rPr>
        <w:t>The MPLS-TP Equipment shall allow configuring all 4K VID on all ports and at the same time supporting all 4K VLANs simultaneously. The user/operator shall be able to reuse the same VLAN-ID on a different port on the same. The MPLS-TP Equipment and terminate it into a different PW/VLAN.</w:t>
      </w:r>
    </w:p>
    <w:p w14:paraId="337DB9B7" w14:textId="77777777" w:rsidR="001A6D64" w:rsidRPr="005509F7" w:rsidRDefault="00CB5798">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theme="minorHAnsi"/>
          <w:b/>
          <w:bCs/>
          <w:sz w:val="20"/>
        </w:rPr>
      </w:pPr>
      <w:r w:rsidRPr="005509F7">
        <w:rPr>
          <w:rFonts w:ascii="Verdana" w:hAnsi="Verdana" w:cs="Calibri"/>
          <w:color w:val="000000"/>
          <w:sz w:val="20"/>
          <w:lang w:bidi="hi-IN"/>
        </w:rPr>
        <w:t xml:space="preserve">The MPLS-TP Equipment shall accept untagged, priority tagged and C-tagged frames through </w:t>
      </w:r>
      <w:proofErr w:type="gramStart"/>
      <w:r w:rsidRPr="005509F7">
        <w:rPr>
          <w:rFonts w:ascii="Verdana" w:hAnsi="Verdana" w:cs="Calibri"/>
          <w:color w:val="000000"/>
          <w:sz w:val="20"/>
          <w:lang w:bidi="hi-IN"/>
        </w:rPr>
        <w:t>a</w:t>
      </w:r>
      <w:proofErr w:type="gramEnd"/>
      <w:r w:rsidRPr="005509F7">
        <w:rPr>
          <w:rFonts w:ascii="Verdana" w:hAnsi="Verdana" w:cs="Calibri"/>
          <w:color w:val="000000"/>
          <w:sz w:val="20"/>
          <w:lang w:bidi="hi-IN"/>
        </w:rPr>
        <w:t xml:space="preserve"> IEEE 802.1Q port.</w:t>
      </w:r>
    </w:p>
    <w:p w14:paraId="794A6C55" w14:textId="77777777" w:rsidR="001A6D64" w:rsidRPr="005509F7"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after="120" w:line="300" w:lineRule="auto"/>
        <w:ind w:left="2520"/>
        <w:jc w:val="both"/>
        <w:rPr>
          <w:rFonts w:ascii="Verdana" w:hAnsi="Verdana" w:cstheme="minorHAnsi"/>
          <w:b/>
          <w:bCs/>
          <w:szCs w:val="20"/>
        </w:rPr>
      </w:pPr>
      <w:r w:rsidRPr="005509F7">
        <w:rPr>
          <w:rFonts w:ascii="Verdana" w:hAnsi="Verdana" w:cstheme="minorHAnsi"/>
          <w:b/>
          <w:bCs/>
          <w:szCs w:val="20"/>
        </w:rPr>
        <w:t>Q-in-Q or IEEE 802.1ad mode Requirements</w:t>
      </w:r>
    </w:p>
    <w:p w14:paraId="372AE454" w14:textId="77777777" w:rsidR="001A6D64" w:rsidRPr="005509F7" w:rsidRDefault="00CB5798">
      <w:pPr>
        <w:pStyle w:val="ListParagraph"/>
        <w:numPr>
          <w:ilvl w:val="0"/>
          <w:numId w:val="2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hanging="270"/>
        <w:rPr>
          <w:rFonts w:ascii="Verdana" w:hAnsi="Verdana" w:cstheme="minorHAnsi"/>
          <w:b/>
          <w:bCs/>
          <w:sz w:val="20"/>
        </w:rPr>
      </w:pPr>
      <w:r w:rsidRPr="005509F7">
        <w:rPr>
          <w:rFonts w:ascii="Verdana" w:hAnsi="Verdana" w:cs="Calibri"/>
          <w:color w:val="000000"/>
          <w:sz w:val="20"/>
          <w:lang w:bidi="hi-IN"/>
        </w:rPr>
        <w:t>The MPLS-TP Equipment’s shall perform classification and service delineation based on outer Q tag and outer IEEE 802.1p bits. (i.e. ignore inner tag)</w:t>
      </w:r>
    </w:p>
    <w:p w14:paraId="03863047" w14:textId="77777777" w:rsidR="001A6D64" w:rsidRPr="005509F7" w:rsidRDefault="00CB5798">
      <w:pPr>
        <w:pStyle w:val="ListParagraph"/>
        <w:numPr>
          <w:ilvl w:val="0"/>
          <w:numId w:val="9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600"/>
        <w:rPr>
          <w:rFonts w:ascii="Verdana" w:hAnsi="Verdana" w:cstheme="minorHAnsi"/>
          <w:b/>
          <w:bCs/>
          <w:sz w:val="20"/>
        </w:rPr>
      </w:pPr>
      <w:r w:rsidRPr="005509F7">
        <w:rPr>
          <w:rFonts w:ascii="Verdana" w:hAnsi="Verdana" w:cs="Calibri"/>
          <w:color w:val="000000"/>
          <w:sz w:val="20"/>
          <w:lang w:bidi="hi-IN"/>
        </w:rPr>
        <w:t>It shall support VLAN stacking as per IEEE 802.1ad</w:t>
      </w:r>
    </w:p>
    <w:p w14:paraId="4DF6CB64" w14:textId="77777777" w:rsidR="001A6D64" w:rsidRPr="005509F7" w:rsidRDefault="00CB5798">
      <w:pPr>
        <w:pStyle w:val="ListParagraph"/>
        <w:numPr>
          <w:ilvl w:val="0"/>
          <w:numId w:val="9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600"/>
        <w:rPr>
          <w:rFonts w:ascii="Verdana" w:hAnsi="Verdana" w:cstheme="minorHAnsi"/>
          <w:b/>
          <w:bCs/>
          <w:sz w:val="20"/>
        </w:rPr>
      </w:pPr>
      <w:r w:rsidRPr="005509F7">
        <w:rPr>
          <w:rFonts w:ascii="Verdana" w:hAnsi="Verdana" w:cs="Calibri"/>
          <w:color w:val="000000"/>
          <w:sz w:val="20"/>
          <w:lang w:bidi="hi-IN"/>
        </w:rPr>
        <w:t>It shall have minimum of 4094 S-VIDs. VIDs “0” and “FFFF” is reserved.</w:t>
      </w:r>
    </w:p>
    <w:p w14:paraId="0FE58CA1" w14:textId="77777777" w:rsidR="001A6D64" w:rsidRPr="005509F7" w:rsidRDefault="00CB5798">
      <w:pPr>
        <w:pStyle w:val="ListParagraph"/>
        <w:numPr>
          <w:ilvl w:val="0"/>
          <w:numId w:val="9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600"/>
        <w:rPr>
          <w:rFonts w:ascii="Verdana" w:hAnsi="Verdana" w:cs="Calibri"/>
          <w:color w:val="000000"/>
          <w:sz w:val="20"/>
          <w:lang w:bidi="hi-IN"/>
        </w:rPr>
      </w:pPr>
      <w:r w:rsidRPr="005509F7">
        <w:rPr>
          <w:rFonts w:ascii="Verdana" w:hAnsi="Verdana" w:cs="Calibri"/>
          <w:color w:val="000000"/>
          <w:sz w:val="20"/>
          <w:lang w:bidi="hi-IN"/>
        </w:rPr>
        <w:t>It shall allow only S-tagged frame in ‘.1ad’ ingress ports. It shall be possible to map the traffic to any PW based on SVLAN tag. It shall be possible to keep or pop the SVLAN tag before forwarding it to the PW.</w:t>
      </w:r>
    </w:p>
    <w:p w14:paraId="7450B309" w14:textId="77777777" w:rsidR="001A6D64" w:rsidRPr="005509F7" w:rsidRDefault="00CB5798">
      <w:pPr>
        <w:pStyle w:val="ListParagraph"/>
        <w:numPr>
          <w:ilvl w:val="0"/>
          <w:numId w:val="9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600"/>
        <w:rPr>
          <w:rFonts w:ascii="Verdana" w:hAnsi="Verdana" w:cs="Calibri"/>
          <w:color w:val="000000"/>
          <w:sz w:val="20"/>
          <w:lang w:bidi="hi-IN"/>
        </w:rPr>
      </w:pPr>
      <w:r w:rsidRPr="005509F7">
        <w:rPr>
          <w:rFonts w:ascii="Verdana" w:hAnsi="Verdana" w:cs="Calibri"/>
          <w:color w:val="000000"/>
          <w:sz w:val="20"/>
          <w:lang w:bidi="hi-IN"/>
        </w:rPr>
        <w:t>It shall be possible to set the priority bits in the S-VLAN priority based on the PCP bits of C-tag of the incoming packet in ‘.1ad’ mode.</w:t>
      </w:r>
    </w:p>
    <w:p w14:paraId="56F14319" w14:textId="77777777" w:rsidR="001A6D64" w:rsidRPr="005509F7"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120" w:after="120" w:line="300" w:lineRule="auto"/>
        <w:ind w:left="2520"/>
        <w:jc w:val="both"/>
        <w:rPr>
          <w:rFonts w:ascii="Verdana" w:hAnsi="Verdana" w:cstheme="minorHAnsi"/>
          <w:b/>
          <w:bCs/>
          <w:szCs w:val="20"/>
        </w:rPr>
      </w:pPr>
      <w:r w:rsidRPr="005509F7">
        <w:rPr>
          <w:rFonts w:ascii="Verdana" w:hAnsi="Verdana" w:cstheme="minorHAnsi"/>
          <w:b/>
          <w:bCs/>
          <w:szCs w:val="20"/>
        </w:rPr>
        <w:t>LSP Mode Requirements</w:t>
      </w:r>
    </w:p>
    <w:p w14:paraId="00A80667" w14:textId="77777777" w:rsidR="001A6D64" w:rsidRPr="005509F7" w:rsidRDefault="00CB5798">
      <w:pPr>
        <w:pStyle w:val="ListParagraph"/>
        <w:numPr>
          <w:ilvl w:val="1"/>
          <w:numId w:val="10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Verdana" w:hAnsi="Verdana" w:cs="Calibri"/>
          <w:b/>
          <w:bCs/>
          <w:color w:val="000000"/>
          <w:sz w:val="20"/>
          <w:lang w:bidi="hi-IN"/>
        </w:rPr>
      </w:pPr>
      <w:r w:rsidRPr="005509F7">
        <w:rPr>
          <w:rFonts w:ascii="Verdana" w:hAnsi="Verdana" w:cs="Calibri"/>
          <w:color w:val="000000"/>
          <w:sz w:val="20"/>
          <w:lang w:bidi="hi-IN"/>
        </w:rPr>
        <w:t xml:space="preserve">The MPLS-TP Equipment shall support LSP Mode Scalability Options </w:t>
      </w:r>
      <w:proofErr w:type="gramStart"/>
      <w:r w:rsidRPr="005509F7">
        <w:rPr>
          <w:rFonts w:ascii="Verdana" w:hAnsi="Verdana" w:cs="Calibri"/>
          <w:color w:val="000000"/>
          <w:sz w:val="20"/>
          <w:lang w:bidi="hi-IN"/>
        </w:rPr>
        <w:t>i.e.</w:t>
      </w:r>
      <w:proofErr w:type="gramEnd"/>
      <w:r w:rsidRPr="005509F7">
        <w:rPr>
          <w:rFonts w:ascii="Verdana" w:hAnsi="Verdana" w:cs="Calibri"/>
          <w:color w:val="000000"/>
          <w:sz w:val="20"/>
          <w:lang w:bidi="hi-IN"/>
        </w:rPr>
        <w:t xml:space="preserve"> Virtual Private LAN Service (VPLS)</w:t>
      </w:r>
    </w:p>
    <w:p w14:paraId="490A5B9C" w14:textId="77777777" w:rsidR="001A6D64" w:rsidRPr="005509F7" w:rsidRDefault="00CB5798">
      <w:pPr>
        <w:pStyle w:val="ListParagraph"/>
        <w:numPr>
          <w:ilvl w:val="0"/>
          <w:numId w:val="107"/>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ind w:left="3780"/>
        <w:rPr>
          <w:rFonts w:ascii="Verdana" w:hAnsi="Verdana" w:cs="Calibri"/>
          <w:color w:val="000000"/>
          <w:sz w:val="20"/>
          <w:lang w:bidi="hi-IN"/>
        </w:rPr>
      </w:pPr>
      <w:r w:rsidRPr="005509F7">
        <w:rPr>
          <w:rFonts w:ascii="Verdana" w:hAnsi="Verdana" w:cs="Calibri"/>
          <w:color w:val="000000"/>
          <w:sz w:val="20"/>
          <w:lang w:bidi="hi-IN"/>
        </w:rPr>
        <w:t>Support Packet Transport Network solution using PW service tunnel.</w:t>
      </w:r>
    </w:p>
    <w:p w14:paraId="2D69405F" w14:textId="77777777" w:rsidR="001A6D64" w:rsidRPr="005509F7" w:rsidRDefault="00CB5798">
      <w:pPr>
        <w:pStyle w:val="ListParagraph"/>
        <w:numPr>
          <w:ilvl w:val="0"/>
          <w:numId w:val="107"/>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ind w:left="3780"/>
        <w:rPr>
          <w:rFonts w:ascii="Verdana" w:hAnsi="Verdana" w:cs="Calibri"/>
          <w:color w:val="000000"/>
          <w:sz w:val="20"/>
          <w:lang w:bidi="hi-IN"/>
        </w:rPr>
      </w:pPr>
      <w:r w:rsidRPr="005509F7">
        <w:rPr>
          <w:rFonts w:ascii="Verdana" w:hAnsi="Verdana" w:cs="Calibri"/>
          <w:color w:val="000000"/>
          <w:sz w:val="20"/>
          <w:lang w:bidi="hi-IN"/>
        </w:rPr>
        <w:lastRenderedPageBreak/>
        <w:t>TDM and Ethernet traffic shall be emulated into Pseudo-wires and PW label is added for service identification.</w:t>
      </w:r>
    </w:p>
    <w:p w14:paraId="39D75381" w14:textId="77777777" w:rsidR="001A6D64" w:rsidRPr="005509F7" w:rsidRDefault="00CB5798">
      <w:pPr>
        <w:pStyle w:val="ListParagraph"/>
        <w:numPr>
          <w:ilvl w:val="0"/>
          <w:numId w:val="107"/>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ind w:left="3780"/>
        <w:rPr>
          <w:rFonts w:ascii="Verdana" w:hAnsi="Verdana" w:cs="Calibri"/>
          <w:color w:val="000000"/>
          <w:sz w:val="20"/>
          <w:lang w:bidi="hi-IN"/>
        </w:rPr>
      </w:pPr>
      <w:r w:rsidRPr="005509F7">
        <w:rPr>
          <w:rFonts w:ascii="Verdana" w:hAnsi="Verdana" w:cs="Calibri"/>
          <w:color w:val="000000"/>
          <w:sz w:val="20"/>
          <w:lang w:bidi="hi-IN"/>
        </w:rPr>
        <w:t>End-to-end transport path LSP shall be created based on MPLS-TP standard and multiple</w:t>
      </w:r>
    </w:p>
    <w:p w14:paraId="14AB5149" w14:textId="77777777" w:rsidR="001A6D64" w:rsidRPr="005509F7" w:rsidRDefault="00CB5798">
      <w:pPr>
        <w:pStyle w:val="ListParagraph"/>
        <w:numPr>
          <w:ilvl w:val="0"/>
          <w:numId w:val="107"/>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ind w:left="3780"/>
        <w:rPr>
          <w:rFonts w:ascii="Verdana" w:hAnsi="Verdana" w:cs="Calibri"/>
          <w:color w:val="000000"/>
          <w:sz w:val="20"/>
          <w:lang w:bidi="hi-IN"/>
        </w:rPr>
      </w:pPr>
      <w:r w:rsidRPr="005509F7">
        <w:rPr>
          <w:rFonts w:ascii="Verdana" w:hAnsi="Verdana" w:cs="Calibri"/>
          <w:color w:val="000000"/>
          <w:sz w:val="20"/>
          <w:lang w:bidi="hi-IN"/>
        </w:rPr>
        <w:t>The traffic tunnels shall support per LSP queuing/scheduling i.e. the ability to assign and guarantee per LSP per class bandwidth profiles (CIR, EIR, CBS, and EBS)</w:t>
      </w:r>
    </w:p>
    <w:p w14:paraId="0B5A13B2" w14:textId="77777777" w:rsidR="001A6D64" w:rsidRPr="005509F7"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after="120" w:line="300" w:lineRule="auto"/>
        <w:ind w:left="2520"/>
        <w:jc w:val="both"/>
        <w:rPr>
          <w:rFonts w:ascii="Verdana" w:hAnsi="Verdana" w:cstheme="minorHAnsi"/>
          <w:b/>
          <w:bCs/>
          <w:szCs w:val="20"/>
        </w:rPr>
      </w:pPr>
      <w:r w:rsidRPr="005509F7">
        <w:rPr>
          <w:rFonts w:ascii="Verdana" w:hAnsi="Verdana" w:cstheme="minorHAnsi"/>
          <w:b/>
          <w:bCs/>
          <w:szCs w:val="20"/>
        </w:rPr>
        <w:t>Quality of Service Requirements</w:t>
      </w:r>
    </w:p>
    <w:p w14:paraId="19B253A8" w14:textId="77777777" w:rsidR="001A6D64" w:rsidRPr="005509F7" w:rsidRDefault="00CB5798">
      <w:pPr>
        <w:pStyle w:val="ListParagraph"/>
        <w:numPr>
          <w:ilvl w:val="0"/>
          <w:numId w:val="2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The MPLS-TP Equipment shall support VLAN CoS preservation.</w:t>
      </w:r>
    </w:p>
    <w:p w14:paraId="69400C26" w14:textId="77777777" w:rsidR="001A6D64" w:rsidRPr="005509F7" w:rsidRDefault="00CB5798">
      <w:pPr>
        <w:pStyle w:val="ListParagraph"/>
        <w:numPr>
          <w:ilvl w:val="0"/>
          <w:numId w:val="2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b/>
          <w:bCs/>
          <w:color w:val="000000"/>
          <w:sz w:val="20"/>
          <w:lang w:bidi="hi-IN"/>
        </w:rPr>
      </w:pPr>
      <w:r w:rsidRPr="005509F7">
        <w:rPr>
          <w:rFonts w:ascii="Verdana" w:hAnsi="Verdana" w:cs="Calibri"/>
          <w:color w:val="000000"/>
          <w:sz w:val="20"/>
          <w:lang w:bidi="hi-IN"/>
        </w:rPr>
        <w:t>The MPLS-TP Equipment shall support VLAN CoS differentiation: It shall be possible to configure the classification of the traffic according to the port, VLAN, IEEE 802.1p bits or TOS/DSCP bits.</w:t>
      </w:r>
    </w:p>
    <w:p w14:paraId="591F0FE1" w14:textId="77777777" w:rsidR="001A6D64" w:rsidRPr="005509F7" w:rsidRDefault="00CB5798">
      <w:pPr>
        <w:pStyle w:val="ListParagraph"/>
        <w:numPr>
          <w:ilvl w:val="0"/>
          <w:numId w:val="2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The MPLS-TP Equipment shall support creation of VLAN or Flow with DSCP parameters per service for data, video and O&amp;M traffic for service differentiation.</w:t>
      </w:r>
    </w:p>
    <w:p w14:paraId="17B1112B" w14:textId="77777777" w:rsidR="001A6D64" w:rsidRPr="005509F7" w:rsidRDefault="00CB5798">
      <w:pPr>
        <w:pStyle w:val="ListParagraph"/>
        <w:numPr>
          <w:ilvl w:val="0"/>
          <w:numId w:val="2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It shall support measurement of performance bounds for each flow in terms of throughput, loss, delay and delay variation, according to their respective defined service classes as per Y.1731.</w:t>
      </w:r>
    </w:p>
    <w:p w14:paraId="7EEC5DB5" w14:textId="77777777" w:rsidR="001A6D64" w:rsidRPr="005509F7" w:rsidRDefault="00CB5798">
      <w:pPr>
        <w:pStyle w:val="ListParagraph"/>
        <w:numPr>
          <w:ilvl w:val="0"/>
          <w:numId w:val="2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The MPLS-TP Equipment shall support 16, 32, 64,128,256 and 512 k bytes burst sizes.</w:t>
      </w:r>
    </w:p>
    <w:p w14:paraId="4CD3E6B5" w14:textId="77777777" w:rsidR="001A6D64" w:rsidRPr="005509F7" w:rsidRDefault="00CB5798">
      <w:pPr>
        <w:pStyle w:val="ListParagraph"/>
        <w:numPr>
          <w:ilvl w:val="0"/>
          <w:numId w:val="2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The MPLS-TP Equipment shall support wire speed forwarding on all interfaces and all packet sizes even with classification and QoS activated on all interfaces.</w:t>
      </w:r>
    </w:p>
    <w:p w14:paraId="784694A1" w14:textId="77777777" w:rsidR="001A6D64" w:rsidRPr="005509F7" w:rsidRDefault="00CB5798">
      <w:pPr>
        <w:pStyle w:val="ListParagraph"/>
        <w:numPr>
          <w:ilvl w:val="0"/>
          <w:numId w:val="2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The MPLS-TP Equipment shall support bandwidth management reports and statistics.</w:t>
      </w:r>
    </w:p>
    <w:p w14:paraId="46C0CD63" w14:textId="77777777" w:rsidR="001A6D64" w:rsidRPr="005509F7" w:rsidRDefault="00CB5798">
      <w:pPr>
        <w:pStyle w:val="ListParagraph"/>
        <w:numPr>
          <w:ilvl w:val="0"/>
          <w:numId w:val="2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The Edge the MPLS-TP Equipment shall support 8 class of service per flow.</w:t>
      </w:r>
    </w:p>
    <w:p w14:paraId="6D943431" w14:textId="77777777" w:rsidR="001A6D64" w:rsidRPr="005509F7"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after="120" w:line="300" w:lineRule="auto"/>
        <w:ind w:left="2520"/>
        <w:jc w:val="both"/>
        <w:rPr>
          <w:rFonts w:ascii="Verdana" w:hAnsi="Verdana" w:cstheme="minorHAnsi"/>
          <w:b/>
          <w:bCs/>
          <w:szCs w:val="20"/>
        </w:rPr>
      </w:pPr>
      <w:r w:rsidRPr="005509F7">
        <w:rPr>
          <w:rFonts w:ascii="Verdana" w:hAnsi="Verdana" w:cstheme="minorHAnsi"/>
          <w:b/>
          <w:bCs/>
          <w:szCs w:val="20"/>
        </w:rPr>
        <w:t>Classification/Prioritization:</w:t>
      </w:r>
    </w:p>
    <w:p w14:paraId="69A324D9" w14:textId="77777777" w:rsidR="001A6D64" w:rsidRPr="005509F7" w:rsidRDefault="00CB5798">
      <w:pPr>
        <w:pStyle w:val="ListParagraph"/>
        <w:numPr>
          <w:ilvl w:val="0"/>
          <w:numId w:val="2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The MPLS-TP Equipment shall support classification of ingress traffic for a specific service based on the following mapping:</w:t>
      </w:r>
    </w:p>
    <w:p w14:paraId="32C98C26"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 xml:space="preserve">IEEE 802.1P Mapping - it shall be possible to reserve parts of the link bandwidth for frames with particular </w:t>
      </w:r>
      <w:r w:rsidRPr="005509F7">
        <w:rPr>
          <w:rFonts w:ascii="Verdana" w:hAnsi="Verdana" w:cs="Calibri"/>
          <w:color w:val="000000"/>
          <w:sz w:val="20"/>
          <w:lang w:bidi="hi-IN"/>
        </w:rPr>
        <w:lastRenderedPageBreak/>
        <w:t xml:space="preserve">IEEE 802.1p values. </w:t>
      </w:r>
    </w:p>
    <w:p w14:paraId="7912562F"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 xml:space="preserve">Customer IEEE 802.1p priority </w:t>
      </w:r>
    </w:p>
    <w:p w14:paraId="4F8134BF"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 xml:space="preserve">Multiprotocol Label Switching (MPLS) Label Stack </w:t>
      </w:r>
      <w:proofErr w:type="spellStart"/>
      <w:r w:rsidRPr="005509F7">
        <w:rPr>
          <w:rFonts w:ascii="Verdana" w:hAnsi="Verdana" w:cs="Calibri"/>
          <w:color w:val="000000"/>
          <w:sz w:val="20"/>
          <w:lang w:bidi="hi-IN"/>
        </w:rPr>
        <w:t>Entry:"EXP</w:t>
      </w:r>
      <w:proofErr w:type="spellEnd"/>
      <w:r w:rsidRPr="005509F7">
        <w:rPr>
          <w:rFonts w:ascii="Verdana" w:hAnsi="Verdana" w:cs="Calibri"/>
          <w:color w:val="000000"/>
          <w:sz w:val="20"/>
          <w:lang w:bidi="hi-IN"/>
        </w:rPr>
        <w:t>" Field Renamed to "Traffic Class" Field as per RFC 5462</w:t>
      </w:r>
    </w:p>
    <w:p w14:paraId="2AD15DFA"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 xml:space="preserve">Source MAC address </w:t>
      </w:r>
    </w:p>
    <w:p w14:paraId="3D0F0A73"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 xml:space="preserve">Destination MAC address </w:t>
      </w:r>
    </w:p>
    <w:p w14:paraId="0510B453"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 xml:space="preserve"> VLAN ID </w:t>
      </w:r>
    </w:p>
    <w:p w14:paraId="6CE27FC2"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 xml:space="preserve">IEEE 802.1Q </w:t>
      </w:r>
    </w:p>
    <w:p w14:paraId="484C2ABD"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Default queue for non-matching traffic</w:t>
      </w:r>
    </w:p>
    <w:p w14:paraId="2D1078D7" w14:textId="77777777" w:rsidR="001A6D64" w:rsidRPr="005509F7" w:rsidRDefault="001A6D64">
      <w:pPr>
        <w:pStyle w:val="ListParagraph"/>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p>
    <w:p w14:paraId="6BF8A453" w14:textId="77777777" w:rsidR="001A6D64" w:rsidRPr="005509F7" w:rsidRDefault="00CB5798">
      <w:pPr>
        <w:pStyle w:val="ListParagraph"/>
        <w:numPr>
          <w:ilvl w:val="0"/>
          <w:numId w:val="2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The MPLS-TP Equipment shall aggregate incoming traffic into Traffic Classes by following characteristics:</w:t>
      </w:r>
    </w:p>
    <w:p w14:paraId="3CC4E449"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 xml:space="preserve">Incoming port (Logical and Physical) </w:t>
      </w:r>
    </w:p>
    <w:p w14:paraId="6876A028"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 xml:space="preserve">Source/ destination MAC </w:t>
      </w:r>
    </w:p>
    <w:p w14:paraId="29EAFDFE"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Link layer priority information as per IEEE 802.1p</w:t>
      </w:r>
    </w:p>
    <w:p w14:paraId="371EBC7C" w14:textId="77777777" w:rsidR="001A6D64" w:rsidRPr="005509F7"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120" w:after="120" w:line="300" w:lineRule="auto"/>
        <w:ind w:left="2520"/>
        <w:jc w:val="both"/>
        <w:rPr>
          <w:rFonts w:ascii="Verdana" w:hAnsi="Verdana" w:cstheme="minorHAnsi"/>
          <w:b/>
          <w:bCs/>
          <w:szCs w:val="20"/>
        </w:rPr>
      </w:pPr>
      <w:r w:rsidRPr="005509F7">
        <w:rPr>
          <w:rFonts w:ascii="Verdana" w:hAnsi="Verdana" w:cstheme="minorHAnsi"/>
          <w:b/>
          <w:bCs/>
          <w:szCs w:val="20"/>
        </w:rPr>
        <w:t>Mapping</w:t>
      </w:r>
    </w:p>
    <w:p w14:paraId="3131B844" w14:textId="77777777" w:rsidR="001A6D64" w:rsidRPr="005509F7" w:rsidRDefault="00CB5798">
      <w:pPr>
        <w:pStyle w:val="ListParagraph"/>
        <w:numPr>
          <w:ilvl w:val="0"/>
          <w:numId w:val="24"/>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The MPLS-TP Equipment shall support mapping of DSCP/VLAN/Port to MPLS labels.</w:t>
      </w:r>
    </w:p>
    <w:p w14:paraId="5B76CCA9" w14:textId="77777777" w:rsidR="001A6D64" w:rsidRPr="005509F7" w:rsidRDefault="00CB5798">
      <w:pPr>
        <w:pStyle w:val="ListParagraph"/>
        <w:numPr>
          <w:ilvl w:val="0"/>
          <w:numId w:val="24"/>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Mapping of IEEE 802.1p and IP TOS bits into MPLS EXP bits.</w:t>
      </w:r>
    </w:p>
    <w:p w14:paraId="779665EE" w14:textId="77777777" w:rsidR="001A6D64" w:rsidRPr="005509F7" w:rsidRDefault="00CB5798">
      <w:pPr>
        <w:pStyle w:val="ListParagraph"/>
        <w:numPr>
          <w:ilvl w:val="0"/>
          <w:numId w:val="24"/>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Mapping of IEEE 802.1q VLAN tags into MPLS labels</w:t>
      </w:r>
    </w:p>
    <w:p w14:paraId="5FD142EF" w14:textId="77777777" w:rsidR="001A6D64" w:rsidRPr="005509F7" w:rsidRDefault="00CB5798">
      <w:pPr>
        <w:pStyle w:val="ListParagraph"/>
        <w:numPr>
          <w:ilvl w:val="0"/>
          <w:numId w:val="24"/>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Aggregate incoming traffic into Traffic Classes by MPLS Label EXP bits (E-LSP)</w:t>
      </w:r>
    </w:p>
    <w:p w14:paraId="7A01C52E" w14:textId="77777777" w:rsidR="001A6D64" w:rsidRPr="005509F7"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120" w:after="120" w:line="300" w:lineRule="auto"/>
        <w:ind w:left="2520"/>
        <w:jc w:val="both"/>
        <w:rPr>
          <w:rFonts w:ascii="Verdana" w:hAnsi="Verdana" w:cstheme="minorHAnsi"/>
          <w:b/>
          <w:bCs/>
          <w:szCs w:val="20"/>
        </w:rPr>
      </w:pPr>
      <w:r w:rsidRPr="005509F7">
        <w:rPr>
          <w:rFonts w:ascii="Verdana" w:hAnsi="Verdana" w:cstheme="minorHAnsi"/>
          <w:b/>
          <w:bCs/>
          <w:szCs w:val="20"/>
        </w:rPr>
        <w:t>Marking/Policing/Shaping:</w:t>
      </w:r>
    </w:p>
    <w:p w14:paraId="30F6674E" w14:textId="77777777" w:rsidR="001A6D64" w:rsidRPr="005509F7" w:rsidRDefault="00CB5798">
      <w:pPr>
        <w:pStyle w:val="ListParagraph"/>
        <w:numPr>
          <w:ilvl w:val="0"/>
          <w:numId w:val="2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The MPLS-TP Equipment shall support the following Marking/Policing/Shaping requirements</w:t>
      </w:r>
    </w:p>
    <w:p w14:paraId="77E5DCE5"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8 level Priority marking as per IEEE 802.1p</w:t>
      </w:r>
    </w:p>
    <w:p w14:paraId="48583AEC"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 xml:space="preserve">Filtering </w:t>
      </w:r>
    </w:p>
    <w:p w14:paraId="7BD941C7"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 xml:space="preserve">Broadcast/Multicast suppression </w:t>
      </w:r>
    </w:p>
    <w:p w14:paraId="58BD6B86"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Bandwidth management policies</w:t>
      </w:r>
    </w:p>
    <w:p w14:paraId="75D2D3CF"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Single rate three colour marking (srTCM)</w:t>
      </w:r>
    </w:p>
    <w:p w14:paraId="3414AE20"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Two rate three colour metering (trTCM)</w:t>
      </w:r>
    </w:p>
    <w:p w14:paraId="1868DA45"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 xml:space="preserve">Trust the colour of the incoming packet. </w:t>
      </w:r>
    </w:p>
    <w:p w14:paraId="098A37FA"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Differentiated Service Two-Rate, Three-Color Marker with Efficient Handling of in-Profile Traffic</w:t>
      </w:r>
    </w:p>
    <w:p w14:paraId="16921A0F"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Shaping of Burst Traffic</w:t>
      </w:r>
    </w:p>
    <w:p w14:paraId="7DFE79AD" w14:textId="77777777" w:rsidR="001A6D64" w:rsidRPr="005509F7"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120" w:after="120" w:line="300" w:lineRule="auto"/>
        <w:ind w:left="2520"/>
        <w:jc w:val="both"/>
        <w:rPr>
          <w:rFonts w:ascii="Verdana" w:hAnsi="Verdana" w:cstheme="minorHAnsi"/>
          <w:b/>
          <w:bCs/>
          <w:szCs w:val="20"/>
        </w:rPr>
      </w:pPr>
      <w:r w:rsidRPr="005509F7">
        <w:rPr>
          <w:rFonts w:ascii="Verdana" w:hAnsi="Verdana" w:cstheme="minorHAnsi"/>
          <w:b/>
          <w:bCs/>
          <w:szCs w:val="20"/>
        </w:rPr>
        <w:lastRenderedPageBreak/>
        <w:t xml:space="preserve">Rate Limiting </w:t>
      </w:r>
    </w:p>
    <w:p w14:paraId="268EE5F3" w14:textId="77777777" w:rsidR="001A6D64" w:rsidRPr="005509F7" w:rsidRDefault="00CB5798">
      <w:pPr>
        <w:pStyle w:val="ListParagraph"/>
        <w:numPr>
          <w:ilvl w:val="1"/>
          <w:numId w:val="1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The Equipment shall support Rate limiting of bandwidth per Port and per class (or flow)</w:t>
      </w:r>
    </w:p>
    <w:p w14:paraId="531857BE" w14:textId="77777777" w:rsidR="001A6D64" w:rsidRPr="005509F7" w:rsidRDefault="00CB5798">
      <w:pPr>
        <w:pStyle w:val="ListParagraph"/>
        <w:numPr>
          <w:ilvl w:val="1"/>
          <w:numId w:val="1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 xml:space="preserve">Configuration of user bandwidth shall be supported, in steps of </w:t>
      </w:r>
    </w:p>
    <w:p w14:paraId="67EB0444"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 xml:space="preserve">Mbps for 1-1000Mbps </w:t>
      </w:r>
    </w:p>
    <w:p w14:paraId="3E0F824A"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100 Mbps granularity for 1-100 Gbps</w:t>
      </w:r>
    </w:p>
    <w:p w14:paraId="740625B3" w14:textId="77777777" w:rsidR="001A6D64" w:rsidRPr="005509F7" w:rsidRDefault="00CB5798">
      <w:pPr>
        <w:pStyle w:val="ListParagraph"/>
        <w:numPr>
          <w:ilvl w:val="1"/>
          <w:numId w:val="1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It shall support defining Committed Information Rate (CIR) and an Excess Information Rate (EIR) for each flow in steps of 1Mbps</w:t>
      </w:r>
    </w:p>
    <w:p w14:paraId="2AE1358C" w14:textId="77777777" w:rsidR="001A6D64" w:rsidRPr="005509F7" w:rsidRDefault="00CB5798">
      <w:pPr>
        <w:pStyle w:val="ListParagraph"/>
        <w:numPr>
          <w:ilvl w:val="1"/>
          <w:numId w:val="1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 xml:space="preserve">The MPLS-TP Equipment shall support </w:t>
      </w:r>
      <w:proofErr w:type="gramStart"/>
      <w:r w:rsidRPr="005509F7">
        <w:rPr>
          <w:rFonts w:ascii="Verdana" w:hAnsi="Verdana" w:cs="Calibri"/>
          <w:color w:val="000000"/>
          <w:sz w:val="20"/>
          <w:lang w:bidi="hi-IN"/>
        </w:rPr>
        <w:t>flow based</w:t>
      </w:r>
      <w:proofErr w:type="gramEnd"/>
      <w:r w:rsidRPr="005509F7">
        <w:rPr>
          <w:rFonts w:ascii="Verdana" w:hAnsi="Verdana" w:cs="Calibri"/>
          <w:color w:val="000000"/>
          <w:sz w:val="20"/>
          <w:lang w:bidi="hi-IN"/>
        </w:rPr>
        <w:t xml:space="preserve"> rate limiting method based on per source address, destination address or both.</w:t>
      </w:r>
    </w:p>
    <w:p w14:paraId="1CCFF688" w14:textId="77777777" w:rsidR="001A6D64" w:rsidRPr="005509F7"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line="300" w:lineRule="auto"/>
        <w:ind w:left="2520"/>
        <w:jc w:val="both"/>
        <w:rPr>
          <w:rFonts w:ascii="Verdana" w:hAnsi="Verdana" w:cstheme="minorHAnsi"/>
          <w:b/>
          <w:bCs/>
          <w:szCs w:val="20"/>
        </w:rPr>
      </w:pPr>
      <w:r w:rsidRPr="005509F7">
        <w:rPr>
          <w:rFonts w:ascii="Verdana" w:hAnsi="Verdana" w:cstheme="minorHAnsi"/>
          <w:b/>
          <w:bCs/>
          <w:szCs w:val="20"/>
        </w:rPr>
        <w:t>Queuing:</w:t>
      </w:r>
    </w:p>
    <w:p w14:paraId="71317B7F" w14:textId="77777777" w:rsidR="001A6D64" w:rsidRPr="005509F7" w:rsidRDefault="00CB5798">
      <w:pPr>
        <w:pStyle w:val="ListParagraph"/>
        <w:numPr>
          <w:ilvl w:val="1"/>
          <w:numId w:val="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b/>
          <w:bCs/>
          <w:color w:val="000000"/>
          <w:sz w:val="20"/>
          <w:lang w:bidi="hi-IN"/>
        </w:rPr>
      </w:pPr>
      <w:r w:rsidRPr="005509F7">
        <w:rPr>
          <w:rFonts w:ascii="Verdana" w:hAnsi="Verdana" w:cs="Calibri"/>
          <w:color w:val="000000"/>
          <w:sz w:val="20"/>
          <w:lang w:bidi="hi-IN"/>
        </w:rPr>
        <w:t>The MPLS-TP Equipment shall support the following queuing</w:t>
      </w:r>
    </w:p>
    <w:p w14:paraId="125BAAE7"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 xml:space="preserve">SPQ – Strict Priority Queuing </w:t>
      </w:r>
    </w:p>
    <w:p w14:paraId="61B82BD2"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WFQ – Weighted fair Queuing</w:t>
      </w:r>
    </w:p>
    <w:p w14:paraId="7175F133"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 xml:space="preserve">No of queues per flow treatment of traffic. </w:t>
      </w:r>
    </w:p>
    <w:p w14:paraId="54B33088"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 xml:space="preserve">Per service ingress queues are defined on the basis of Peak/Excess burst Size (PBS/EBS), Committed Burst Size (CBS), Peak/Excess Information Rate (PIR/EIR) and committed Information rate (CIR). </w:t>
      </w:r>
    </w:p>
    <w:p w14:paraId="7959A6BF"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 xml:space="preserve">Per service egress queues have distinct parameters defining its operations like Peak/Excess burst Size (PBS/EBS), Committed Burst Size (CBS), Peak/Excess Information Rate (PIR/EIR) and committed Information rate (CIR). </w:t>
      </w:r>
    </w:p>
    <w:p w14:paraId="7F5EE951"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Alternate priority routing traffic necessary to keep from starving other priority queues.</w:t>
      </w:r>
    </w:p>
    <w:p w14:paraId="7729B30C" w14:textId="77777777" w:rsidR="001A6D64" w:rsidRPr="005509F7"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line="300" w:lineRule="auto"/>
        <w:ind w:left="2520"/>
        <w:jc w:val="both"/>
        <w:rPr>
          <w:rFonts w:ascii="Verdana" w:hAnsi="Verdana" w:cstheme="minorHAnsi"/>
          <w:b/>
          <w:bCs/>
          <w:szCs w:val="20"/>
        </w:rPr>
      </w:pPr>
      <w:r w:rsidRPr="005509F7">
        <w:rPr>
          <w:rFonts w:ascii="Verdana" w:hAnsi="Verdana" w:cstheme="minorHAnsi"/>
          <w:b/>
          <w:bCs/>
          <w:szCs w:val="20"/>
        </w:rPr>
        <w:t>Scheduling:</w:t>
      </w:r>
    </w:p>
    <w:p w14:paraId="15C6BF7C" w14:textId="77777777" w:rsidR="001A6D64" w:rsidRPr="005509F7" w:rsidRDefault="00CB5798">
      <w:pPr>
        <w:pStyle w:val="ListParagraph"/>
        <w:numPr>
          <w:ilvl w:val="0"/>
          <w:numId w:val="2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The MPLS-TP Equipment shall support scheduling of queues to strict priority with 2 or more priority levels</w:t>
      </w:r>
    </w:p>
    <w:p w14:paraId="04ACAFB9" w14:textId="77777777" w:rsidR="001A6D64" w:rsidRPr="005509F7" w:rsidRDefault="00CB5798">
      <w:pPr>
        <w:pStyle w:val="ListParagraph"/>
        <w:numPr>
          <w:ilvl w:val="0"/>
          <w:numId w:val="2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 xml:space="preserve">The MPLS-TP Equipment’s shall support the following congestion avoidance mechanisms  </w:t>
      </w:r>
    </w:p>
    <w:p w14:paraId="6FDDFE1B"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 xml:space="preserve">Tail Drop </w:t>
      </w:r>
    </w:p>
    <w:p w14:paraId="326A50F7"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 xml:space="preserve">Deficit Round Robin (DRR) </w:t>
      </w:r>
    </w:p>
    <w:p w14:paraId="33B0D0A6"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 xml:space="preserve">Weighted Round Robin (WRR) </w:t>
      </w:r>
    </w:p>
    <w:p w14:paraId="21413DA2"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lastRenderedPageBreak/>
        <w:t xml:space="preserve">DWRR (Deficit Weighted Round Robin) </w:t>
      </w:r>
    </w:p>
    <w:p w14:paraId="5EE634B6"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 xml:space="preserve">WRED </w:t>
      </w:r>
    </w:p>
    <w:p w14:paraId="4081012F"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 xml:space="preserve">Strict Priority (SP) </w:t>
      </w:r>
    </w:p>
    <w:p w14:paraId="30174476"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SP + Weighted Round Robin (SP + WRR)</w:t>
      </w:r>
    </w:p>
    <w:p w14:paraId="07AA3B49" w14:textId="77777777" w:rsidR="001A6D64" w:rsidRPr="005509F7" w:rsidRDefault="001A6D64">
      <w:pPr>
        <w:pStyle w:val="ListParagraph"/>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4800"/>
        <w:rPr>
          <w:rFonts w:ascii="Verdana" w:hAnsi="Verdana" w:cs="Calibri"/>
          <w:color w:val="000000"/>
          <w:sz w:val="20"/>
          <w:lang w:bidi="hi-IN"/>
        </w:rPr>
      </w:pPr>
    </w:p>
    <w:p w14:paraId="28B11FE2" w14:textId="77777777" w:rsidR="001A6D64" w:rsidRPr="005509F7" w:rsidRDefault="00CB5798">
      <w:pPr>
        <w:pStyle w:val="ListParagraph"/>
        <w:numPr>
          <w:ilvl w:val="0"/>
          <w:numId w:val="2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The MPLS-TP Equipment shall support configuring the scheduling as per the</w:t>
      </w:r>
    </w:p>
    <w:p w14:paraId="2E20FC11"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Per Hop Behaviour (PHB)</w:t>
      </w:r>
    </w:p>
    <w:p w14:paraId="4272DF48"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 xml:space="preserve">Physical port or logical port basis. </w:t>
      </w:r>
    </w:p>
    <w:p w14:paraId="4BECB575"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 xml:space="preserve">Up to 8 forwarding class queues can be configured on a per service basis each with its own CIR, PIR, CBS, PBS and Forwarding Class attribute. </w:t>
      </w:r>
    </w:p>
    <w:p w14:paraId="52FA1D59"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At least three level dropping precedence levels in each queue.</w:t>
      </w:r>
    </w:p>
    <w:p w14:paraId="6044C2FC" w14:textId="77777777" w:rsidR="001A6D64" w:rsidRPr="005509F7"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line="300" w:lineRule="auto"/>
        <w:ind w:left="2520"/>
        <w:jc w:val="both"/>
        <w:rPr>
          <w:rFonts w:ascii="Verdana" w:hAnsi="Verdana" w:cstheme="minorHAnsi"/>
          <w:b/>
          <w:bCs/>
          <w:szCs w:val="20"/>
        </w:rPr>
      </w:pPr>
      <w:r w:rsidRPr="005509F7">
        <w:rPr>
          <w:rFonts w:ascii="Verdana" w:hAnsi="Verdana" w:cstheme="minorHAnsi"/>
          <w:b/>
          <w:bCs/>
          <w:szCs w:val="20"/>
        </w:rPr>
        <w:t>Protection Mechanism:</w:t>
      </w:r>
    </w:p>
    <w:p w14:paraId="48F92DB7" w14:textId="77777777" w:rsidR="001A6D64" w:rsidRPr="005509F7" w:rsidRDefault="00CB5798">
      <w:pPr>
        <w:pStyle w:val="ListParagraph"/>
        <w:numPr>
          <w:ilvl w:val="0"/>
          <w:numId w:val="2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 xml:space="preserve">The MPLS-TP Equipment shall support linear protection (1:1 &amp; 1+1) as specified in ITU-T Rec. G.8131.1 or G.8131.2.    </w:t>
      </w:r>
    </w:p>
    <w:p w14:paraId="1A5B9C1A" w14:textId="7197E0B9" w:rsidR="001A6D64" w:rsidRPr="005509F7" w:rsidRDefault="00CB5798">
      <w:pPr>
        <w:pStyle w:val="ListParagraph"/>
        <w:numPr>
          <w:ilvl w:val="0"/>
          <w:numId w:val="2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 xml:space="preserve">For all the modes of protection, The MPLS-TP Equipment shall support protection switching within </w:t>
      </w:r>
      <w:r w:rsidRPr="005509F7">
        <w:rPr>
          <w:rFonts w:ascii="Verdana" w:hAnsi="Verdana" w:cs="Calibri"/>
          <w:b/>
          <w:color w:val="000000"/>
          <w:sz w:val="20"/>
          <w:lang w:bidi="hi-IN"/>
        </w:rPr>
        <w:t>50ms</w:t>
      </w:r>
      <w:r w:rsidRPr="005509F7">
        <w:rPr>
          <w:rFonts w:ascii="Verdana" w:hAnsi="Verdana" w:cs="Calibri"/>
          <w:color w:val="000000"/>
          <w:sz w:val="20"/>
          <w:lang w:bidi="hi-IN"/>
        </w:rPr>
        <w:t xml:space="preserve"> of expiration of any manually selected hold-off time (with both SF/SD scenario) and shall support all operator commands (Forced </w:t>
      </w:r>
      <w:r w:rsidR="005509F7" w:rsidRPr="005509F7">
        <w:rPr>
          <w:rFonts w:ascii="Verdana" w:hAnsi="Verdana" w:cs="Calibri"/>
          <w:color w:val="000000"/>
          <w:sz w:val="20"/>
          <w:lang w:bidi="hi-IN"/>
        </w:rPr>
        <w:t>Switching [</w:t>
      </w:r>
      <w:r w:rsidRPr="005509F7">
        <w:rPr>
          <w:rFonts w:ascii="Verdana" w:hAnsi="Verdana" w:cs="Calibri"/>
          <w:color w:val="000000"/>
          <w:sz w:val="20"/>
          <w:lang w:bidi="hi-IN"/>
        </w:rPr>
        <w:t>FS], manual Switching [MS], lockout of protection).</w:t>
      </w:r>
    </w:p>
    <w:p w14:paraId="47804406" w14:textId="77777777" w:rsidR="001A6D64" w:rsidRPr="005509F7" w:rsidRDefault="00CB5798">
      <w:pPr>
        <w:pStyle w:val="ListParagraph"/>
        <w:numPr>
          <w:ilvl w:val="0"/>
          <w:numId w:val="2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The MPLS-TP Equipment shall support protection switching within 50ms and Forced switching as analogous to SDH systems.</w:t>
      </w:r>
    </w:p>
    <w:p w14:paraId="1EBE64F6" w14:textId="77777777" w:rsidR="001A6D64" w:rsidRPr="005509F7" w:rsidRDefault="00CB5798">
      <w:pPr>
        <w:pStyle w:val="ListParagraph"/>
        <w:numPr>
          <w:ilvl w:val="0"/>
          <w:numId w:val="2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The MPLS-TP Equipment shall support protection switching triggered by fault detection, such as loss of signal, loss of frame, signal degrade (BER becomes worse than the predetermined threshold), and so on.</w:t>
      </w:r>
    </w:p>
    <w:p w14:paraId="0933EF7D" w14:textId="77777777" w:rsidR="001A6D64" w:rsidRPr="005509F7" w:rsidRDefault="00CB5798">
      <w:pPr>
        <w:pStyle w:val="ListParagraph"/>
        <w:numPr>
          <w:ilvl w:val="0"/>
          <w:numId w:val="2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The MPLS-TP Equipment shall support Forced switching activated by administrative events, such as fibre rerouting, fibre replacement, etc.</w:t>
      </w:r>
    </w:p>
    <w:p w14:paraId="287731C7" w14:textId="0C504FFE" w:rsidR="001A6D64" w:rsidRPr="005509F7" w:rsidRDefault="00CB5798">
      <w:pPr>
        <w:pStyle w:val="ListParagraph"/>
        <w:numPr>
          <w:ilvl w:val="0"/>
          <w:numId w:val="2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 xml:space="preserve">The MPLS-TP Equipment shall </w:t>
      </w:r>
      <w:r w:rsidR="005509F7" w:rsidRPr="005509F7">
        <w:rPr>
          <w:rFonts w:ascii="Verdana" w:hAnsi="Verdana" w:cs="Calibri"/>
          <w:color w:val="000000"/>
          <w:sz w:val="20"/>
          <w:lang w:bidi="hi-IN"/>
        </w:rPr>
        <w:t>support Ethernet</w:t>
      </w:r>
      <w:r w:rsidRPr="005509F7">
        <w:rPr>
          <w:rFonts w:ascii="Verdana" w:hAnsi="Verdana" w:cs="Calibri"/>
          <w:color w:val="000000"/>
          <w:sz w:val="20"/>
          <w:lang w:bidi="hi-IN"/>
        </w:rPr>
        <w:t xml:space="preserve"> ring protection for both S-VID and B-VID as per G.8032</w:t>
      </w:r>
    </w:p>
    <w:p w14:paraId="7FBD6EF0" w14:textId="77777777" w:rsidR="001A6D64" w:rsidRPr="005509F7" w:rsidRDefault="00CB5798">
      <w:pPr>
        <w:pStyle w:val="ListParagraph"/>
        <w:numPr>
          <w:ilvl w:val="0"/>
          <w:numId w:val="2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The MPLS-TP Equipment shall support MPLS-TP Linear Protection support as per IETF standards or Ethernet/MPLS SNC based protection as per ITU-T standards.</w:t>
      </w:r>
    </w:p>
    <w:p w14:paraId="2155F09D" w14:textId="77777777" w:rsidR="001A6D64" w:rsidRPr="005509F7"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line="300" w:lineRule="auto"/>
        <w:ind w:left="2520"/>
        <w:jc w:val="both"/>
        <w:rPr>
          <w:rFonts w:ascii="Verdana" w:hAnsi="Verdana" w:cstheme="minorHAnsi"/>
          <w:b/>
          <w:bCs/>
          <w:szCs w:val="20"/>
        </w:rPr>
      </w:pPr>
      <w:r w:rsidRPr="005509F7">
        <w:rPr>
          <w:rFonts w:ascii="Verdana" w:hAnsi="Verdana" w:cstheme="minorHAnsi"/>
          <w:b/>
          <w:bCs/>
          <w:szCs w:val="20"/>
        </w:rPr>
        <w:lastRenderedPageBreak/>
        <w:t>Circuit Emulation Protocols</w:t>
      </w:r>
    </w:p>
    <w:p w14:paraId="78FC8196" w14:textId="77777777" w:rsidR="001A6D64" w:rsidRPr="005509F7" w:rsidRDefault="00CB5798">
      <w:pPr>
        <w:pStyle w:val="ListParagraph"/>
        <w:numPr>
          <w:ilvl w:val="0"/>
          <w:numId w:val="3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The MPLS-TP Equipment shall support PW using Structure-Agnostic Time Division Multiplexing (TDM) over Packet (</w:t>
      </w:r>
      <w:proofErr w:type="spellStart"/>
      <w:r w:rsidRPr="005509F7">
        <w:rPr>
          <w:rFonts w:ascii="Verdana" w:hAnsi="Verdana" w:cs="Calibri"/>
          <w:color w:val="000000"/>
          <w:sz w:val="20"/>
          <w:lang w:bidi="hi-IN"/>
        </w:rPr>
        <w:t>SAToP</w:t>
      </w:r>
      <w:proofErr w:type="spellEnd"/>
      <w:r w:rsidRPr="005509F7">
        <w:rPr>
          <w:rFonts w:ascii="Verdana" w:hAnsi="Verdana" w:cs="Calibri"/>
          <w:color w:val="000000"/>
          <w:sz w:val="20"/>
          <w:lang w:bidi="hi-IN"/>
        </w:rPr>
        <w:t>) or MEF8.</w:t>
      </w:r>
    </w:p>
    <w:p w14:paraId="0A044D6F" w14:textId="77777777" w:rsidR="001A6D64" w:rsidRPr="005509F7" w:rsidRDefault="00CB5798">
      <w:pPr>
        <w:pStyle w:val="ListParagraph"/>
        <w:numPr>
          <w:ilvl w:val="0"/>
          <w:numId w:val="3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Verdana" w:hAnsi="Verdana" w:cs="Calibri"/>
          <w:color w:val="000000"/>
          <w:sz w:val="20"/>
          <w:lang w:bidi="hi-IN"/>
        </w:rPr>
      </w:pPr>
      <w:r w:rsidRPr="005509F7">
        <w:rPr>
          <w:rFonts w:ascii="Verdana" w:hAnsi="Verdana" w:cs="Calibri"/>
          <w:color w:val="000000"/>
          <w:sz w:val="20"/>
          <w:lang w:bidi="hi-IN"/>
        </w:rPr>
        <w:t>The equipment shall support E1/channelized STM-1 circuit emulation mechanism and</w:t>
      </w:r>
      <w:r w:rsidR="00C43615" w:rsidRPr="005509F7">
        <w:rPr>
          <w:rFonts w:ascii="Verdana" w:hAnsi="Verdana" w:cs="Calibri"/>
          <w:color w:val="000000"/>
          <w:sz w:val="20"/>
          <w:lang w:bidi="hi-IN"/>
        </w:rPr>
        <w:t xml:space="preserve"> </w:t>
      </w:r>
      <w:r w:rsidRPr="005509F7">
        <w:rPr>
          <w:rFonts w:ascii="Verdana" w:hAnsi="Verdana" w:cs="Calibri"/>
          <w:color w:val="000000"/>
          <w:sz w:val="20"/>
          <w:lang w:bidi="hi-IN"/>
        </w:rPr>
        <w:t xml:space="preserve">it shall support Circuit Emulation Services over MPLS as per PWE3 standard to aggregate the TDM PW from the edge and access CEN.  </w:t>
      </w:r>
    </w:p>
    <w:p w14:paraId="621B4B34" w14:textId="77777777" w:rsidR="001A6D64" w:rsidRPr="005509F7"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line="300" w:lineRule="auto"/>
        <w:ind w:left="2520"/>
        <w:jc w:val="both"/>
        <w:rPr>
          <w:rFonts w:ascii="Verdana" w:hAnsi="Verdana" w:cstheme="minorHAnsi"/>
          <w:b/>
          <w:bCs/>
          <w:szCs w:val="20"/>
        </w:rPr>
      </w:pPr>
      <w:r w:rsidRPr="005509F7">
        <w:rPr>
          <w:rFonts w:ascii="Verdana" w:hAnsi="Verdana" w:cstheme="minorHAnsi"/>
          <w:b/>
          <w:bCs/>
          <w:szCs w:val="20"/>
        </w:rPr>
        <w:t>Network Synchronization Requirements</w:t>
      </w:r>
    </w:p>
    <w:p w14:paraId="4C20E65A" w14:textId="77777777" w:rsidR="001A6D64" w:rsidRPr="005509F7" w:rsidRDefault="00CB5798" w:rsidP="00C43615">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Verdana" w:hAnsi="Verdana" w:cs="Calibri"/>
          <w:color w:val="000000"/>
          <w:sz w:val="20"/>
          <w:lang w:bidi="hi-IN"/>
        </w:rPr>
      </w:pPr>
      <w:r w:rsidRPr="005509F7">
        <w:rPr>
          <w:rFonts w:ascii="Verdana" w:hAnsi="Verdana" w:cs="Calibri"/>
          <w:color w:val="000000"/>
          <w:sz w:val="20"/>
          <w:lang w:bidi="hi-IN"/>
        </w:rPr>
        <w:t>The MPLS-TP Equipment shall be able to synchronize with an external reference clock.</w:t>
      </w:r>
    </w:p>
    <w:p w14:paraId="2531EA15" w14:textId="336BF037" w:rsidR="001A6D64" w:rsidRPr="005509F7" w:rsidRDefault="00CB5798" w:rsidP="00C43615">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Verdana" w:hAnsi="Verdana" w:cs="Calibri"/>
          <w:color w:val="000000"/>
          <w:sz w:val="20"/>
          <w:lang w:bidi="hi-IN"/>
        </w:rPr>
      </w:pPr>
      <w:r w:rsidRPr="005509F7">
        <w:rPr>
          <w:rFonts w:ascii="Verdana" w:hAnsi="Verdana" w:cs="Calibri"/>
          <w:color w:val="000000"/>
          <w:sz w:val="20"/>
          <w:lang w:bidi="hi-IN"/>
        </w:rPr>
        <w:t xml:space="preserve">It also </w:t>
      </w:r>
      <w:r w:rsidR="005509F7" w:rsidRPr="005509F7">
        <w:rPr>
          <w:rFonts w:ascii="Verdana" w:hAnsi="Verdana" w:cs="Calibri"/>
          <w:color w:val="000000"/>
          <w:sz w:val="20"/>
          <w:lang w:bidi="hi-IN"/>
        </w:rPr>
        <w:t>supports</w:t>
      </w:r>
      <w:r w:rsidRPr="005509F7">
        <w:rPr>
          <w:rFonts w:ascii="Verdana" w:hAnsi="Verdana" w:cs="Calibri"/>
          <w:color w:val="000000"/>
          <w:sz w:val="20"/>
          <w:lang w:bidi="hi-IN"/>
        </w:rPr>
        <w:t xml:space="preserve"> Synchronous clock selection algorithm based on the following parameters:</w:t>
      </w:r>
    </w:p>
    <w:p w14:paraId="06EDE3E0"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Quality of Signal</w:t>
      </w:r>
    </w:p>
    <w:p w14:paraId="6F4BBD59"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Signal fail</w:t>
      </w:r>
    </w:p>
    <w:p w14:paraId="47ABE948"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Priority</w:t>
      </w:r>
    </w:p>
    <w:p w14:paraId="29214301" w14:textId="77777777" w:rsidR="001A6D64" w:rsidRPr="005509F7"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Verdana" w:hAnsi="Verdana" w:cs="Calibri"/>
          <w:color w:val="000000"/>
          <w:sz w:val="20"/>
          <w:lang w:bidi="hi-IN"/>
        </w:rPr>
      </w:pPr>
      <w:r w:rsidRPr="005509F7">
        <w:rPr>
          <w:rFonts w:ascii="Verdana" w:hAnsi="Verdana" w:cs="Calibri"/>
          <w:color w:val="000000"/>
          <w:sz w:val="20"/>
          <w:lang w:bidi="hi-IN"/>
        </w:rPr>
        <w:t>External Commands</w:t>
      </w:r>
    </w:p>
    <w:p w14:paraId="7C143AA7" w14:textId="77777777" w:rsidR="001A6D64" w:rsidRPr="005509F7" w:rsidRDefault="00CB5798" w:rsidP="00C43615">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Verdana" w:hAnsi="Verdana" w:cs="Calibri"/>
          <w:color w:val="000000"/>
          <w:sz w:val="20"/>
          <w:lang w:bidi="hi-IN"/>
        </w:rPr>
      </w:pPr>
      <w:r w:rsidRPr="005509F7">
        <w:rPr>
          <w:rFonts w:ascii="Verdana" w:hAnsi="Verdana" w:cs="Calibri"/>
          <w:color w:val="000000"/>
          <w:sz w:val="20"/>
          <w:lang w:bidi="hi-IN"/>
        </w:rPr>
        <w:t>It shall support SyncE as per ITU-T G.8261, G.6282 and G.8264 or IEEE 1588v2.</w:t>
      </w:r>
    </w:p>
    <w:p w14:paraId="2F1B08D6" w14:textId="77777777" w:rsidR="001A6D64" w:rsidRPr="005509F7" w:rsidRDefault="00CB5798" w:rsidP="00C43615">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Verdana" w:hAnsi="Verdana" w:cs="Calibri"/>
          <w:color w:val="000000"/>
          <w:sz w:val="20"/>
          <w:lang w:bidi="hi-IN"/>
        </w:rPr>
      </w:pPr>
      <w:r w:rsidRPr="005509F7">
        <w:rPr>
          <w:rFonts w:ascii="Verdana" w:hAnsi="Verdana" w:cs="Calibri"/>
          <w:color w:val="000000"/>
          <w:sz w:val="20"/>
          <w:lang w:bidi="hi-IN"/>
        </w:rPr>
        <w:t>The MPLS-TP Equipment shall support Network Time Protocol (NTP) for synchronizing with a central NTP server.</w:t>
      </w:r>
    </w:p>
    <w:p w14:paraId="3B2ED06F" w14:textId="77777777" w:rsidR="001A6D64" w:rsidRPr="005509F7" w:rsidRDefault="00CB5798" w:rsidP="00C43615">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Verdana" w:hAnsi="Verdana" w:cs="Calibri"/>
          <w:color w:val="000000"/>
          <w:sz w:val="20"/>
          <w:lang w:bidi="hi-IN"/>
        </w:rPr>
      </w:pPr>
      <w:r w:rsidRPr="005509F7">
        <w:rPr>
          <w:rFonts w:ascii="Verdana" w:hAnsi="Verdana" w:cs="Calibri"/>
          <w:color w:val="000000"/>
          <w:sz w:val="20"/>
          <w:lang w:bidi="hi-IN"/>
        </w:rPr>
        <w:t>The MPLS-TP Equipment shall support timing and synchronization aspects of Packet Networks based on SyncE as per G.8261. The MPLS-TP Equipment shall support timing characteristics of a synchronization slave clock as per G.8262.</w:t>
      </w:r>
    </w:p>
    <w:p w14:paraId="0DFF123C" w14:textId="77777777" w:rsidR="001A6D64" w:rsidRPr="005509F7" w:rsidRDefault="00CB5798" w:rsidP="00C43615">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Verdana" w:hAnsi="Verdana" w:cs="Calibri"/>
          <w:color w:val="000000"/>
          <w:sz w:val="20"/>
          <w:lang w:bidi="hi-IN"/>
        </w:rPr>
      </w:pPr>
      <w:r w:rsidRPr="005509F7">
        <w:rPr>
          <w:rFonts w:ascii="Verdana" w:hAnsi="Verdana" w:cs="Calibri"/>
          <w:color w:val="000000"/>
          <w:sz w:val="20"/>
          <w:lang w:bidi="hi-IN"/>
        </w:rPr>
        <w:t xml:space="preserve">The MPLS-TP Equipment shall support provide a timing-output interface at 2048 </w:t>
      </w:r>
      <w:proofErr w:type="spellStart"/>
      <w:r w:rsidRPr="005509F7">
        <w:rPr>
          <w:rFonts w:ascii="Verdana" w:hAnsi="Verdana" w:cs="Calibri"/>
          <w:color w:val="000000"/>
          <w:sz w:val="20"/>
          <w:lang w:bidi="hi-IN"/>
        </w:rPr>
        <w:t>KHz</w:t>
      </w:r>
      <w:proofErr w:type="spellEnd"/>
      <w:r w:rsidRPr="005509F7">
        <w:rPr>
          <w:rFonts w:ascii="Verdana" w:hAnsi="Verdana" w:cs="Calibri"/>
          <w:color w:val="000000"/>
          <w:sz w:val="20"/>
          <w:lang w:bidi="hi-IN"/>
        </w:rPr>
        <w:t xml:space="preserve"> for external synchronization. The output shall conform to ITU-T Rec. G.812, as applicable.</w:t>
      </w:r>
    </w:p>
    <w:p w14:paraId="0D6B4E75" w14:textId="77777777" w:rsidR="001A6D64" w:rsidRPr="005509F7"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120" w:after="120" w:line="300" w:lineRule="auto"/>
        <w:ind w:left="2520"/>
        <w:jc w:val="both"/>
        <w:rPr>
          <w:rFonts w:ascii="Verdana" w:hAnsi="Verdana" w:cstheme="minorHAnsi"/>
          <w:b/>
          <w:bCs/>
          <w:szCs w:val="20"/>
        </w:rPr>
      </w:pPr>
      <w:r w:rsidRPr="005509F7">
        <w:rPr>
          <w:rFonts w:ascii="Verdana" w:hAnsi="Verdana" w:cstheme="minorHAnsi"/>
          <w:b/>
          <w:bCs/>
          <w:szCs w:val="20"/>
        </w:rPr>
        <w:t>MPLS-TP STANDARDS</w:t>
      </w:r>
    </w:p>
    <w:p w14:paraId="68AD9CFE" w14:textId="77777777" w:rsidR="001A6D64" w:rsidRPr="005509F7"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Verdana" w:hAnsi="Verdana" w:cstheme="minorHAnsi"/>
          <w:sz w:val="20"/>
        </w:rPr>
      </w:pPr>
      <w:r w:rsidRPr="005509F7">
        <w:rPr>
          <w:rFonts w:ascii="Verdana" w:hAnsi="Verdana" w:cstheme="minorHAnsi"/>
          <w:sz w:val="20"/>
        </w:rPr>
        <w:t>It shall support the creation of L2VPN solutions using statically configured PWs and tunnels as per RFC 4664</w:t>
      </w:r>
    </w:p>
    <w:p w14:paraId="676CA8D8" w14:textId="77777777" w:rsidR="001A6D64" w:rsidRPr="005509F7"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Verdana" w:hAnsi="Verdana" w:cstheme="minorHAnsi"/>
          <w:sz w:val="20"/>
        </w:rPr>
      </w:pPr>
      <w:r w:rsidRPr="005509F7">
        <w:rPr>
          <w:rFonts w:ascii="Verdana" w:hAnsi="Verdana" w:cstheme="minorHAnsi"/>
          <w:sz w:val="20"/>
        </w:rPr>
        <w:t>The MPLS-TP Equipment shall support MPLS-TP requirements as per RFC 5654 or ITU Y.SUP4</w:t>
      </w:r>
    </w:p>
    <w:p w14:paraId="4E9647E0" w14:textId="77777777" w:rsidR="001A6D64" w:rsidRPr="005509F7"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Verdana" w:hAnsi="Verdana" w:cstheme="minorHAnsi"/>
          <w:sz w:val="20"/>
        </w:rPr>
      </w:pPr>
      <w:r w:rsidRPr="005509F7">
        <w:rPr>
          <w:rFonts w:ascii="Verdana" w:hAnsi="Verdana" w:cstheme="minorHAnsi"/>
          <w:sz w:val="20"/>
        </w:rPr>
        <w:t>The MPLS-TP Equipment shall support Architecture of MPLS-TP Layer Network as per ITU-T G.8110.1v2 or equivalent IETF standards</w:t>
      </w:r>
    </w:p>
    <w:p w14:paraId="76503B4E" w14:textId="77777777" w:rsidR="001A6D64" w:rsidRPr="005509F7"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Verdana" w:hAnsi="Verdana" w:cstheme="minorHAnsi"/>
          <w:sz w:val="20"/>
        </w:rPr>
      </w:pPr>
      <w:r w:rsidRPr="005509F7">
        <w:rPr>
          <w:rFonts w:ascii="Verdana" w:hAnsi="Verdana" w:cstheme="minorHAnsi"/>
          <w:sz w:val="20"/>
        </w:rPr>
        <w:t xml:space="preserve">The MPLS-TP Equipment shall support Interfaces for the </w:t>
      </w:r>
      <w:r w:rsidRPr="005509F7">
        <w:rPr>
          <w:rFonts w:ascii="Verdana" w:hAnsi="Verdana" w:cstheme="minorHAnsi"/>
          <w:sz w:val="20"/>
        </w:rPr>
        <w:lastRenderedPageBreak/>
        <w:t>MPLS-TP Hierarchy as per ITU-T G.8112 or equivalent IETF standards</w:t>
      </w:r>
    </w:p>
    <w:p w14:paraId="7F0024DB" w14:textId="77777777" w:rsidR="001A6D64" w:rsidRPr="005509F7"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Verdana" w:hAnsi="Verdana" w:cstheme="minorHAnsi"/>
          <w:sz w:val="20"/>
        </w:rPr>
      </w:pPr>
      <w:r w:rsidRPr="005509F7">
        <w:rPr>
          <w:rFonts w:ascii="Verdana" w:hAnsi="Verdana" w:cstheme="minorHAnsi"/>
          <w:sz w:val="20"/>
        </w:rPr>
        <w:t>The MPLS-TP Equipment shall support Characteristics of MPLS-TP Network Equipment Functional Blocks as per ITU-T G.8121v2 or equivalent IETF standards</w:t>
      </w:r>
    </w:p>
    <w:p w14:paraId="4392D9C6" w14:textId="77777777" w:rsidR="001A6D64" w:rsidRPr="005509F7"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Verdana" w:hAnsi="Verdana" w:cstheme="minorHAnsi"/>
          <w:sz w:val="20"/>
        </w:rPr>
      </w:pPr>
      <w:r w:rsidRPr="005509F7">
        <w:rPr>
          <w:rFonts w:ascii="Verdana" w:hAnsi="Verdana" w:cstheme="minorHAnsi"/>
          <w:sz w:val="20"/>
        </w:rPr>
        <w:t>The MPLS-TP Equipment shall support MPLS-TP General Framework as per RFC 5921 or ITU G.8110.1</w:t>
      </w:r>
    </w:p>
    <w:p w14:paraId="73B95047" w14:textId="77777777" w:rsidR="001A6D64" w:rsidRPr="005509F7"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Verdana" w:hAnsi="Verdana" w:cstheme="minorHAnsi"/>
          <w:sz w:val="20"/>
        </w:rPr>
      </w:pPr>
      <w:r w:rsidRPr="005509F7">
        <w:rPr>
          <w:rFonts w:ascii="Verdana" w:hAnsi="Verdana" w:cstheme="minorHAnsi"/>
          <w:sz w:val="20"/>
        </w:rPr>
        <w:t>The MPLS-TP Equipment shall support MPLS-TP survivability framework as per RFC 6372 or ITU G.8131/G.8132</w:t>
      </w:r>
    </w:p>
    <w:p w14:paraId="27499B59" w14:textId="77777777" w:rsidR="001A6D64" w:rsidRPr="005509F7"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Verdana" w:hAnsi="Verdana" w:cstheme="minorHAnsi"/>
          <w:sz w:val="20"/>
        </w:rPr>
      </w:pPr>
      <w:r w:rsidRPr="005509F7">
        <w:rPr>
          <w:rFonts w:ascii="Verdana" w:hAnsi="Verdana" w:cstheme="minorHAnsi"/>
          <w:sz w:val="20"/>
        </w:rPr>
        <w:t>The MPLS-TP Equipment shall support MPLS-TP Data plane Architecture as per RFC5960 or ITU Y.SUP4</w:t>
      </w:r>
    </w:p>
    <w:p w14:paraId="4DD95A02" w14:textId="77777777" w:rsidR="001A6D64" w:rsidRPr="005509F7"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Verdana" w:hAnsi="Verdana" w:cstheme="minorHAnsi"/>
          <w:sz w:val="20"/>
        </w:rPr>
      </w:pPr>
      <w:r w:rsidRPr="005509F7">
        <w:rPr>
          <w:rFonts w:ascii="Verdana" w:hAnsi="Verdana" w:cstheme="minorHAnsi"/>
          <w:sz w:val="20"/>
        </w:rPr>
        <w:t>The MPLS-TP Equipment shall support MPLS Generic Associated Channel (GAL/G-ACH) as per RFC 5586 or ITU G.8113.1/G.8113.2</w:t>
      </w:r>
    </w:p>
    <w:p w14:paraId="265ECCCE" w14:textId="77777777" w:rsidR="001A6D64" w:rsidRPr="005509F7"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Verdana" w:hAnsi="Verdana" w:cstheme="minorHAnsi"/>
          <w:sz w:val="20"/>
        </w:rPr>
      </w:pPr>
      <w:r w:rsidRPr="005509F7">
        <w:rPr>
          <w:rFonts w:ascii="Verdana" w:hAnsi="Verdana" w:cstheme="minorHAnsi"/>
          <w:sz w:val="20"/>
        </w:rPr>
        <w:t>The MPLS-TP Equipment shall support Definition of ACH TLV Structure as per draft-ietf-mpls-tp-ach-tlv-02 or ITU G.8113.1/G.8113.2</w:t>
      </w:r>
    </w:p>
    <w:p w14:paraId="1DE3B8A7" w14:textId="77777777" w:rsidR="001A6D64" w:rsidRPr="005509F7"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Verdana" w:hAnsi="Verdana" w:cstheme="minorHAnsi"/>
          <w:sz w:val="20"/>
        </w:rPr>
      </w:pPr>
      <w:r w:rsidRPr="005509F7">
        <w:rPr>
          <w:rFonts w:ascii="Verdana" w:hAnsi="Verdana" w:cstheme="minorHAnsi"/>
          <w:sz w:val="20"/>
        </w:rPr>
        <w:t xml:space="preserve">Support Pseudowire Status for Static Pseudowires as per RFC 6478 </w:t>
      </w:r>
    </w:p>
    <w:p w14:paraId="442FB2E3" w14:textId="77777777" w:rsidR="001A6D64" w:rsidRPr="005509F7"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Verdana" w:hAnsi="Verdana" w:cstheme="minorHAnsi"/>
          <w:sz w:val="20"/>
        </w:rPr>
      </w:pPr>
      <w:r w:rsidRPr="005509F7">
        <w:rPr>
          <w:rFonts w:ascii="Verdana" w:hAnsi="Verdana" w:cstheme="minorHAnsi"/>
          <w:sz w:val="20"/>
        </w:rPr>
        <w:t>It shall support MPLS On-Demand Connectivity Verification and Route Tracing as per RFC 6426 or ITU G.8113.1/G.8113.2</w:t>
      </w:r>
    </w:p>
    <w:p w14:paraId="74EE8E98" w14:textId="77777777" w:rsidR="001A6D64" w:rsidRPr="005509F7"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Verdana" w:hAnsi="Verdana" w:cstheme="minorHAnsi"/>
          <w:sz w:val="20"/>
        </w:rPr>
      </w:pPr>
      <w:r w:rsidRPr="005509F7">
        <w:rPr>
          <w:rFonts w:ascii="Verdana" w:hAnsi="Verdana" w:cstheme="minorHAnsi"/>
          <w:sz w:val="20"/>
        </w:rPr>
        <w:t xml:space="preserve">The MPLS-TP Equipment shall support Proactive Connectivity Verification, Continuity Check, and Remote Defect Indication for the MPLS Transport Profile as </w:t>
      </w:r>
      <w:proofErr w:type="gramStart"/>
      <w:r w:rsidRPr="005509F7">
        <w:rPr>
          <w:rFonts w:ascii="Verdana" w:hAnsi="Verdana" w:cstheme="minorHAnsi"/>
          <w:sz w:val="20"/>
        </w:rPr>
        <w:t>per  ITU</w:t>
      </w:r>
      <w:proofErr w:type="gramEnd"/>
      <w:r w:rsidRPr="005509F7">
        <w:rPr>
          <w:rFonts w:ascii="Verdana" w:hAnsi="Verdana" w:cstheme="minorHAnsi"/>
          <w:sz w:val="20"/>
        </w:rPr>
        <w:t xml:space="preserve"> G.8113.1/G.8113.2</w:t>
      </w:r>
    </w:p>
    <w:p w14:paraId="7EE15F24" w14:textId="77777777" w:rsidR="001A6D64" w:rsidRPr="005509F7"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Verdana" w:hAnsi="Verdana" w:cstheme="minorHAnsi"/>
          <w:sz w:val="20"/>
        </w:rPr>
      </w:pPr>
      <w:r w:rsidRPr="005509F7">
        <w:rPr>
          <w:rFonts w:ascii="Verdana" w:hAnsi="Verdana" w:cstheme="minorHAnsi"/>
          <w:sz w:val="20"/>
        </w:rPr>
        <w:t xml:space="preserve">The Edge MPLS-TP Equipment shall be connection-oriented packet switching model with traffic engineering capabilities that allow deterministic control of the use of network resources. It shall support traffic engineered point to point (P2P). </w:t>
      </w:r>
    </w:p>
    <w:p w14:paraId="270BE715" w14:textId="77777777" w:rsidR="001A6D64" w:rsidRPr="005509F7"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Verdana" w:hAnsi="Verdana" w:cstheme="minorHAnsi"/>
          <w:sz w:val="20"/>
        </w:rPr>
      </w:pPr>
      <w:r w:rsidRPr="005509F7">
        <w:rPr>
          <w:rFonts w:ascii="Verdana" w:hAnsi="Verdana" w:cstheme="minorHAnsi"/>
          <w:sz w:val="20"/>
        </w:rPr>
        <w:t>The Edge MPLS-TP Equipment shall support packet transport network solution by using PW service tunnel and MPLS-TP transport technology. TDM and Ethernet traffic are emulated into Pseudo-wires and PW label is added for service identification. End-to-end transport path LSP is created based on MPLS-TP standard (ongoing) and multiple PWs are transported over the same LSP end-to-end in both directions.</w:t>
      </w:r>
    </w:p>
    <w:p w14:paraId="0EACE5FA" w14:textId="77777777" w:rsidR="001A6D64" w:rsidRPr="005509F7"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Verdana" w:hAnsi="Verdana" w:cstheme="minorHAnsi"/>
          <w:sz w:val="20"/>
        </w:rPr>
      </w:pPr>
      <w:r w:rsidRPr="005509F7">
        <w:rPr>
          <w:rFonts w:ascii="Verdana" w:hAnsi="Verdana" w:cstheme="minorHAnsi"/>
          <w:sz w:val="20"/>
        </w:rPr>
        <w:lastRenderedPageBreak/>
        <w:t>In order to support traffic engineered point-to-point MPLS-TP circuits, it shall support all the MPLS-TP specific requirements specified in the RFCs (RFC 3031, 3032, 3443, 5586, 5860, 5960, 6370, 6426, 6428). No explicit support for control plane protocols is required. NMS Support shall be mandatory.</w:t>
      </w:r>
    </w:p>
    <w:p w14:paraId="19FF5707" w14:textId="77777777" w:rsidR="001A6D64" w:rsidRPr="005509F7"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Verdana" w:hAnsi="Verdana" w:cstheme="minorHAnsi"/>
          <w:sz w:val="20"/>
        </w:rPr>
      </w:pPr>
      <w:r w:rsidRPr="005509F7">
        <w:rPr>
          <w:rFonts w:ascii="Verdana" w:hAnsi="Verdana" w:cstheme="minorHAnsi"/>
          <w:sz w:val="20"/>
        </w:rPr>
        <w:t>It shall be possible to rate limit the traffic in MPLS-TP tunnels at minimum 10 Mbps granularity. MPLS-TP tunnels shall support per E-LSP Queuing as defined in RFC 3270.</w:t>
      </w:r>
    </w:p>
    <w:p w14:paraId="73BA6BA6" w14:textId="77777777" w:rsidR="001A6D64" w:rsidRPr="005509F7"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Verdana" w:hAnsi="Verdana"/>
          <w:sz w:val="20"/>
        </w:rPr>
      </w:pPr>
      <w:r w:rsidRPr="005509F7">
        <w:rPr>
          <w:rFonts w:ascii="Verdana" w:hAnsi="Verdana" w:cstheme="minorHAnsi"/>
          <w:sz w:val="20"/>
        </w:rPr>
        <w:t>In order to support traffic-engineered Pseudo Wire Emulations (PWE) over MPLS-TP, the system shall support the following RFCs (RFC 4448, 5659, 5994). The compliance for these RFCs is required to the extent of supporting MPLS-TP and PWE. No explicit support for control plane protocols is required. NMS support shall be mandatory.</w:t>
      </w:r>
    </w:p>
    <w:p w14:paraId="51C0C3C7" w14:textId="77777777" w:rsidR="001A6D64" w:rsidRPr="005509F7" w:rsidRDefault="001A6D64">
      <w:pPr>
        <w:pStyle w:val="ListParagraph"/>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440"/>
        <w:rPr>
          <w:rFonts w:ascii="Verdana" w:hAnsi="Verdana" w:cstheme="minorHAnsi"/>
          <w:sz w:val="20"/>
        </w:rPr>
      </w:pPr>
    </w:p>
    <w:p w14:paraId="6B238886" w14:textId="77777777" w:rsidR="001A6D64" w:rsidRPr="005509F7" w:rsidRDefault="00CB5798">
      <w:pPr>
        <w:pStyle w:val="Level2"/>
        <w:numPr>
          <w:ilvl w:val="3"/>
          <w:numId w:val="36"/>
        </w:numPr>
        <w:tabs>
          <w:tab w:val="left" w:pos="-1440"/>
        </w:tabs>
        <w:spacing w:before="120" w:after="120" w:line="300" w:lineRule="auto"/>
        <w:ind w:left="2520"/>
        <w:jc w:val="both"/>
        <w:outlineLvl w:val="1"/>
        <w:rPr>
          <w:rFonts w:ascii="Verdana" w:hAnsi="Verdana" w:cstheme="minorHAnsi"/>
          <w:b/>
          <w:bCs/>
          <w:szCs w:val="20"/>
        </w:rPr>
      </w:pPr>
      <w:r w:rsidRPr="005509F7">
        <w:rPr>
          <w:rFonts w:ascii="Verdana" w:hAnsi="Verdana" w:cstheme="minorHAnsi"/>
          <w:b/>
          <w:bCs/>
          <w:szCs w:val="20"/>
        </w:rPr>
        <w:t>Management</w:t>
      </w:r>
    </w:p>
    <w:p w14:paraId="4D3977B6" w14:textId="77777777" w:rsidR="001A6D64" w:rsidRPr="005509F7" w:rsidRDefault="00CB5798">
      <w:pPr>
        <w:pStyle w:val="HTMLPreformatted"/>
        <w:spacing w:line="300" w:lineRule="auto"/>
        <w:ind w:left="2520"/>
        <w:jc w:val="both"/>
        <w:rPr>
          <w:rFonts w:ascii="Verdana" w:hAnsi="Verdana"/>
        </w:rPr>
      </w:pPr>
      <w:r w:rsidRPr="005509F7">
        <w:rPr>
          <w:rFonts w:ascii="Verdana" w:hAnsi="Verdana" w:cstheme="minorHAnsi"/>
        </w:rPr>
        <w:t>The MPLS-TP system shall support the In-Band &amp; Out-Band management communication channel. The management function of MPLS-TP   includes fault management, configuration management, performance monitoring, and security management. The management function must provide control and   monitoring of the MPLS transport profile protocol mechanisms and   procedures.  The requirements for the network management    functionality must be as per RFC5951.</w:t>
      </w:r>
    </w:p>
    <w:p w14:paraId="2FF181A3" w14:textId="4EEB32D7" w:rsidR="001A6D64" w:rsidRDefault="001A6D64">
      <w:pPr>
        <w:pStyle w:val="NormalWeb"/>
        <w:shd w:val="clear" w:color="auto" w:fill="FFFFFF"/>
        <w:spacing w:before="0" w:beforeAutospacing="0" w:after="0" w:afterAutospacing="0" w:line="300" w:lineRule="auto"/>
        <w:ind w:left="3240"/>
        <w:jc w:val="both"/>
        <w:rPr>
          <w:rFonts w:ascii="Verdana" w:hAnsi="Verdana" w:cstheme="minorHAnsi"/>
          <w:sz w:val="20"/>
          <w:szCs w:val="20"/>
        </w:rPr>
      </w:pPr>
    </w:p>
    <w:p w14:paraId="300A392C" w14:textId="695FF60C" w:rsidR="005509F7" w:rsidRDefault="005509F7">
      <w:pPr>
        <w:pStyle w:val="NormalWeb"/>
        <w:shd w:val="clear" w:color="auto" w:fill="FFFFFF"/>
        <w:spacing w:before="0" w:beforeAutospacing="0" w:after="0" w:afterAutospacing="0" w:line="300" w:lineRule="auto"/>
        <w:ind w:left="3240"/>
        <w:jc w:val="both"/>
        <w:rPr>
          <w:rFonts w:ascii="Verdana" w:hAnsi="Verdana" w:cstheme="minorHAnsi"/>
          <w:sz w:val="20"/>
          <w:szCs w:val="20"/>
        </w:rPr>
      </w:pPr>
    </w:p>
    <w:p w14:paraId="216F1908" w14:textId="77777777" w:rsidR="005509F7" w:rsidRPr="005509F7" w:rsidRDefault="005509F7">
      <w:pPr>
        <w:pStyle w:val="NormalWeb"/>
        <w:shd w:val="clear" w:color="auto" w:fill="FFFFFF"/>
        <w:spacing w:before="0" w:beforeAutospacing="0" w:after="0" w:afterAutospacing="0" w:line="300" w:lineRule="auto"/>
        <w:ind w:left="3240"/>
        <w:jc w:val="both"/>
        <w:rPr>
          <w:rFonts w:ascii="Verdana" w:hAnsi="Verdana" w:cstheme="minorHAnsi"/>
          <w:sz w:val="20"/>
          <w:szCs w:val="20"/>
        </w:rPr>
      </w:pPr>
    </w:p>
    <w:p w14:paraId="5F0719CA" w14:textId="77777777" w:rsidR="0045509A" w:rsidRPr="005509F7" w:rsidRDefault="0045509A">
      <w:pPr>
        <w:pStyle w:val="Level2"/>
        <w:numPr>
          <w:ilvl w:val="2"/>
          <w:numId w:val="36"/>
        </w:numPr>
        <w:tabs>
          <w:tab w:val="left" w:pos="-1440"/>
        </w:tabs>
        <w:spacing w:before="120" w:after="120" w:line="300" w:lineRule="auto"/>
        <w:ind w:left="720" w:hanging="360"/>
        <w:jc w:val="both"/>
        <w:outlineLvl w:val="1"/>
        <w:rPr>
          <w:rFonts w:ascii="Verdana" w:hAnsi="Verdana" w:cstheme="minorHAnsi"/>
          <w:b/>
          <w:bCs/>
          <w:szCs w:val="20"/>
        </w:rPr>
      </w:pPr>
      <w:r w:rsidRPr="005509F7">
        <w:rPr>
          <w:rFonts w:ascii="Verdana" w:hAnsi="Verdana" w:cstheme="minorHAnsi"/>
          <w:b/>
          <w:bCs/>
          <w:szCs w:val="20"/>
        </w:rPr>
        <w:t>Pluggable Optics</w:t>
      </w:r>
    </w:p>
    <w:p w14:paraId="60D186D8" w14:textId="795E6ED7" w:rsidR="00937F8B" w:rsidRPr="005509F7" w:rsidRDefault="00937F8B" w:rsidP="0045509A">
      <w:pPr>
        <w:pStyle w:val="Level2"/>
        <w:numPr>
          <w:ilvl w:val="3"/>
          <w:numId w:val="36"/>
        </w:numPr>
        <w:tabs>
          <w:tab w:val="left" w:pos="-1440"/>
        </w:tabs>
        <w:spacing w:before="120" w:after="120" w:line="300" w:lineRule="auto"/>
        <w:jc w:val="both"/>
        <w:outlineLvl w:val="1"/>
        <w:rPr>
          <w:rFonts w:ascii="Verdana" w:hAnsi="Verdana" w:cstheme="minorHAnsi"/>
          <w:bCs/>
          <w:szCs w:val="20"/>
        </w:rPr>
      </w:pPr>
      <w:r w:rsidRPr="005509F7">
        <w:rPr>
          <w:rFonts w:ascii="Verdana" w:hAnsi="Verdana" w:cstheme="minorHAnsi"/>
          <w:bCs/>
          <w:szCs w:val="20"/>
        </w:rPr>
        <w:t xml:space="preserve">All 10G pluggable optics shall be used in </w:t>
      </w:r>
      <w:r w:rsidR="003D1DBA" w:rsidRPr="005509F7">
        <w:rPr>
          <w:rFonts w:ascii="Verdana" w:hAnsi="Verdana" w:cstheme="minorHAnsi"/>
          <w:bCs/>
          <w:szCs w:val="20"/>
        </w:rPr>
        <w:t>NNI</w:t>
      </w:r>
      <w:r w:rsidRPr="005509F7">
        <w:rPr>
          <w:rFonts w:ascii="Verdana" w:hAnsi="Verdana" w:cstheme="minorHAnsi"/>
          <w:bCs/>
          <w:szCs w:val="20"/>
        </w:rPr>
        <w:t xml:space="preserve"> &amp; </w:t>
      </w:r>
      <w:r w:rsidR="003D1DBA" w:rsidRPr="005509F7">
        <w:rPr>
          <w:rFonts w:ascii="Verdana" w:hAnsi="Verdana" w:cstheme="minorHAnsi"/>
          <w:bCs/>
          <w:szCs w:val="20"/>
        </w:rPr>
        <w:t>UNI</w:t>
      </w:r>
      <w:r w:rsidRPr="005509F7">
        <w:rPr>
          <w:rFonts w:ascii="Verdana" w:hAnsi="Verdana" w:cstheme="minorHAnsi"/>
          <w:bCs/>
          <w:szCs w:val="20"/>
        </w:rPr>
        <w:t xml:space="preserve"> ports of MPLS-TP equipment.</w:t>
      </w:r>
    </w:p>
    <w:p w14:paraId="61571E93" w14:textId="77777777" w:rsidR="00355361" w:rsidRPr="005509F7" w:rsidRDefault="003C4C44" w:rsidP="0045509A">
      <w:pPr>
        <w:pStyle w:val="Level2"/>
        <w:numPr>
          <w:ilvl w:val="3"/>
          <w:numId w:val="36"/>
        </w:numPr>
        <w:tabs>
          <w:tab w:val="left" w:pos="-1440"/>
        </w:tabs>
        <w:spacing w:before="120" w:after="120" w:line="300" w:lineRule="auto"/>
        <w:jc w:val="both"/>
        <w:outlineLvl w:val="1"/>
        <w:rPr>
          <w:rFonts w:ascii="Verdana" w:hAnsi="Verdana" w:cstheme="minorHAnsi"/>
          <w:bCs/>
          <w:szCs w:val="20"/>
        </w:rPr>
      </w:pPr>
      <w:r w:rsidRPr="005509F7">
        <w:rPr>
          <w:rFonts w:ascii="Verdana" w:hAnsi="Verdana" w:cstheme="minorHAnsi"/>
          <w:bCs/>
          <w:szCs w:val="20"/>
        </w:rPr>
        <w:t>Bi-Directional XFP</w:t>
      </w:r>
      <w:r w:rsidR="00D65C23" w:rsidRPr="005509F7">
        <w:rPr>
          <w:rFonts w:ascii="Verdana" w:hAnsi="Verdana" w:cstheme="minorHAnsi"/>
          <w:bCs/>
          <w:szCs w:val="20"/>
        </w:rPr>
        <w:t>/ SFP+</w:t>
      </w:r>
      <w:r w:rsidRPr="005509F7">
        <w:rPr>
          <w:rFonts w:ascii="Verdana" w:hAnsi="Verdana" w:cstheme="minorHAnsi"/>
          <w:bCs/>
          <w:szCs w:val="20"/>
        </w:rPr>
        <w:t xml:space="preserve"> shall be used with 10G </w:t>
      </w:r>
      <w:r w:rsidR="003D1DBA" w:rsidRPr="005509F7">
        <w:rPr>
          <w:rFonts w:ascii="Verdana" w:hAnsi="Verdana" w:cstheme="minorHAnsi"/>
          <w:bCs/>
          <w:szCs w:val="20"/>
        </w:rPr>
        <w:t xml:space="preserve">(NNI &amp; UNI) </w:t>
      </w:r>
      <w:r w:rsidRPr="005509F7">
        <w:rPr>
          <w:rFonts w:ascii="Verdana" w:hAnsi="Verdana" w:cstheme="minorHAnsi"/>
          <w:bCs/>
          <w:szCs w:val="20"/>
        </w:rPr>
        <w:t xml:space="preserve">interfaces </w:t>
      </w:r>
      <w:r w:rsidR="003D1DBA" w:rsidRPr="005509F7">
        <w:rPr>
          <w:rFonts w:ascii="Verdana" w:hAnsi="Verdana" w:cstheme="minorHAnsi"/>
          <w:bCs/>
          <w:szCs w:val="20"/>
        </w:rPr>
        <w:t xml:space="preserve">of all MPLS-TP equipment. </w:t>
      </w:r>
    </w:p>
    <w:p w14:paraId="663CCFC8" w14:textId="053E69AE" w:rsidR="001A6D64" w:rsidRPr="005509F7" w:rsidRDefault="00CB5798">
      <w:pPr>
        <w:pStyle w:val="Level2"/>
        <w:numPr>
          <w:ilvl w:val="2"/>
          <w:numId w:val="36"/>
        </w:numPr>
        <w:tabs>
          <w:tab w:val="left" w:pos="-1440"/>
        </w:tabs>
        <w:spacing w:before="120" w:after="120" w:line="300" w:lineRule="auto"/>
        <w:ind w:left="720" w:hanging="360"/>
        <w:jc w:val="both"/>
        <w:outlineLvl w:val="1"/>
        <w:rPr>
          <w:rFonts w:ascii="Verdana" w:hAnsi="Verdana" w:cstheme="minorHAnsi"/>
          <w:b/>
          <w:bCs/>
          <w:szCs w:val="20"/>
        </w:rPr>
      </w:pPr>
      <w:r w:rsidRPr="005509F7">
        <w:rPr>
          <w:rFonts w:ascii="Verdana" w:hAnsi="Verdana" w:cstheme="minorHAnsi"/>
          <w:b/>
          <w:bCs/>
          <w:szCs w:val="20"/>
        </w:rPr>
        <w:t>Optical Amplifiers for Packet Links</w:t>
      </w:r>
    </w:p>
    <w:p w14:paraId="45FC1874" w14:textId="77777777" w:rsidR="001A6D64" w:rsidRPr="005509F7" w:rsidRDefault="003B6F27">
      <w:pPr>
        <w:pStyle w:val="Level2"/>
        <w:numPr>
          <w:ilvl w:val="3"/>
          <w:numId w:val="36"/>
        </w:numPr>
        <w:tabs>
          <w:tab w:val="left" w:pos="-1440"/>
        </w:tabs>
        <w:spacing w:before="120" w:after="120" w:line="300" w:lineRule="auto"/>
        <w:jc w:val="both"/>
        <w:outlineLvl w:val="1"/>
        <w:rPr>
          <w:rFonts w:ascii="Verdana" w:hAnsi="Verdana" w:cstheme="minorHAnsi"/>
          <w:b/>
          <w:bCs/>
          <w:szCs w:val="20"/>
        </w:rPr>
      </w:pPr>
      <w:r w:rsidRPr="005509F7">
        <w:rPr>
          <w:rFonts w:ascii="Verdana" w:hAnsi="Verdana" w:cstheme="minorHAnsi"/>
          <w:b/>
          <w:bCs/>
          <w:szCs w:val="20"/>
        </w:rPr>
        <w:t>Optical Amplifiers</w:t>
      </w:r>
    </w:p>
    <w:p w14:paraId="7342EA16" w14:textId="2C539544" w:rsidR="001A6D64" w:rsidRPr="005509F7"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ind w:left="2160"/>
        <w:jc w:val="both"/>
        <w:rPr>
          <w:rFonts w:ascii="Verdana" w:hAnsi="Verdana"/>
          <w:szCs w:val="20"/>
        </w:rPr>
      </w:pPr>
      <w:r w:rsidRPr="005509F7">
        <w:rPr>
          <w:rFonts w:ascii="Verdana" w:hAnsi="Verdana"/>
          <w:szCs w:val="20"/>
        </w:rPr>
        <w:t xml:space="preserve">Transmit power amplifier and/or a combination of transmit power </w:t>
      </w:r>
      <w:r w:rsidRPr="005509F7">
        <w:rPr>
          <w:rFonts w:ascii="Verdana" w:hAnsi="Verdana"/>
          <w:szCs w:val="20"/>
        </w:rPr>
        <w:lastRenderedPageBreak/>
        <w:t xml:space="preserve">amplifier &amp; receiver preamplifier shall be offered for </w:t>
      </w:r>
      <w:r w:rsidR="003B6F27" w:rsidRPr="005509F7">
        <w:rPr>
          <w:rFonts w:ascii="Verdana" w:hAnsi="Verdana"/>
          <w:szCs w:val="20"/>
        </w:rPr>
        <w:t>10G</w:t>
      </w:r>
      <w:r w:rsidR="00AC0925" w:rsidRPr="005509F7">
        <w:rPr>
          <w:rFonts w:ascii="Verdana" w:hAnsi="Verdana"/>
          <w:szCs w:val="20"/>
        </w:rPr>
        <w:t xml:space="preserve"> Packet Links </w:t>
      </w:r>
      <w:r w:rsidR="003B6F27" w:rsidRPr="005509F7">
        <w:rPr>
          <w:rFonts w:ascii="Verdana" w:hAnsi="Verdana"/>
          <w:szCs w:val="20"/>
        </w:rPr>
        <w:t xml:space="preserve">to </w:t>
      </w:r>
      <w:r w:rsidRPr="005509F7">
        <w:rPr>
          <w:rFonts w:ascii="Verdana" w:hAnsi="Verdana"/>
          <w:szCs w:val="20"/>
        </w:rPr>
        <w:t xml:space="preserve">meet the link budget requirements stated in </w:t>
      </w:r>
      <w:r w:rsidR="003B6F27" w:rsidRPr="005509F7">
        <w:rPr>
          <w:rFonts w:ascii="Verdana" w:hAnsi="Verdana"/>
          <w:szCs w:val="20"/>
        </w:rPr>
        <w:t>‘</w:t>
      </w:r>
      <w:r w:rsidRPr="005509F7">
        <w:rPr>
          <w:rFonts w:ascii="Verdana" w:hAnsi="Verdana"/>
          <w:szCs w:val="20"/>
        </w:rPr>
        <w:t>Optical Link Performance Requirements</w:t>
      </w:r>
      <w:r w:rsidR="003B6F27" w:rsidRPr="005509F7">
        <w:rPr>
          <w:rFonts w:ascii="Verdana" w:hAnsi="Verdana"/>
          <w:szCs w:val="20"/>
        </w:rPr>
        <w:t>’</w:t>
      </w:r>
      <w:r w:rsidRPr="005509F7">
        <w:rPr>
          <w:rFonts w:ascii="Verdana" w:hAnsi="Verdana"/>
          <w:szCs w:val="20"/>
        </w:rPr>
        <w:t xml:space="preserve">. </w:t>
      </w:r>
      <w:r w:rsidR="003B6F27" w:rsidRPr="005509F7">
        <w:rPr>
          <w:rFonts w:ascii="Verdana" w:hAnsi="Verdana"/>
          <w:szCs w:val="20"/>
        </w:rPr>
        <w:t>A</w:t>
      </w:r>
      <w:r w:rsidRPr="005509F7">
        <w:rPr>
          <w:rFonts w:ascii="Verdana" w:hAnsi="Verdana"/>
          <w:szCs w:val="20"/>
        </w:rPr>
        <w:t>mplifier</w:t>
      </w:r>
      <w:r w:rsidR="003B6F27" w:rsidRPr="005509F7">
        <w:rPr>
          <w:rFonts w:ascii="Verdana" w:hAnsi="Verdana"/>
          <w:szCs w:val="20"/>
        </w:rPr>
        <w:t>(s)</w:t>
      </w:r>
      <w:r w:rsidRPr="005509F7">
        <w:rPr>
          <w:rFonts w:ascii="Verdana" w:hAnsi="Verdana"/>
          <w:szCs w:val="20"/>
        </w:rPr>
        <w:t xml:space="preserve"> shall be located </w:t>
      </w:r>
      <w:r w:rsidR="003B6F27" w:rsidRPr="005509F7">
        <w:rPr>
          <w:rFonts w:ascii="Verdana" w:hAnsi="Verdana"/>
          <w:szCs w:val="20"/>
        </w:rPr>
        <w:t>with the equipment</w:t>
      </w:r>
      <w:r w:rsidRPr="005509F7">
        <w:rPr>
          <w:rFonts w:ascii="Verdana" w:hAnsi="Verdana"/>
          <w:szCs w:val="20"/>
        </w:rPr>
        <w:t xml:space="preserve">.  </w:t>
      </w:r>
    </w:p>
    <w:p w14:paraId="691B46ED" w14:textId="77777777" w:rsidR="001A6D64" w:rsidRPr="005509F7"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ind w:left="2160"/>
        <w:jc w:val="both"/>
        <w:rPr>
          <w:rFonts w:ascii="Verdana" w:hAnsi="Verdana"/>
          <w:szCs w:val="20"/>
        </w:rPr>
      </w:pPr>
      <w:r w:rsidRPr="005509F7">
        <w:rPr>
          <w:rFonts w:ascii="Verdana" w:hAnsi="Verdana"/>
          <w:szCs w:val="20"/>
        </w:rPr>
        <w:t>The Optical amplifiers shall meet the alarm requirements stated in section 2.2.</w:t>
      </w:r>
      <w:r w:rsidR="00D838B1" w:rsidRPr="005509F7">
        <w:rPr>
          <w:rFonts w:ascii="Verdana" w:hAnsi="Verdana"/>
          <w:szCs w:val="20"/>
        </w:rPr>
        <w:t>3</w:t>
      </w:r>
      <w:r w:rsidRPr="005509F7">
        <w:rPr>
          <w:rFonts w:ascii="Verdana" w:hAnsi="Verdana"/>
          <w:szCs w:val="20"/>
        </w:rPr>
        <w:t>.</w:t>
      </w:r>
      <w:r w:rsidR="00D838B1" w:rsidRPr="005509F7">
        <w:rPr>
          <w:rFonts w:ascii="Verdana" w:hAnsi="Verdana"/>
          <w:szCs w:val="20"/>
        </w:rPr>
        <w:t>7</w:t>
      </w:r>
      <w:r w:rsidRPr="005509F7">
        <w:rPr>
          <w:rFonts w:ascii="Verdana" w:hAnsi="Verdana"/>
          <w:szCs w:val="20"/>
        </w:rPr>
        <w:t xml:space="preserve"> and shall be </w:t>
      </w:r>
      <w:r w:rsidR="003B6F27" w:rsidRPr="005509F7">
        <w:rPr>
          <w:rFonts w:ascii="Verdana" w:hAnsi="Verdana"/>
          <w:szCs w:val="20"/>
        </w:rPr>
        <w:t xml:space="preserve">fully </w:t>
      </w:r>
      <w:r w:rsidRPr="005509F7">
        <w:rPr>
          <w:rFonts w:ascii="Verdana" w:hAnsi="Verdana"/>
          <w:szCs w:val="20"/>
        </w:rPr>
        <w:t xml:space="preserve">manageable from TMN. It should be possible to monitor the optical parameters and also handle alarms of the optical amplifier from the TMN. The Bidders shall provide detail specifications of Optical Amplifiers in the Bid. </w:t>
      </w:r>
    </w:p>
    <w:p w14:paraId="567CD288" w14:textId="77777777" w:rsidR="001148B9" w:rsidRPr="005509F7" w:rsidRDefault="001148B9">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ind w:left="2160"/>
        <w:jc w:val="both"/>
        <w:rPr>
          <w:rFonts w:ascii="Verdana" w:hAnsi="Verdana"/>
          <w:szCs w:val="20"/>
        </w:rPr>
      </w:pPr>
      <w:r w:rsidRPr="005509F7">
        <w:rPr>
          <w:rFonts w:ascii="Verdana" w:hAnsi="Verdana"/>
          <w:szCs w:val="20"/>
        </w:rPr>
        <w:t>Link Solution supporting difference span losses in the BoQ has been asked in the form of ‘Set’. The ‘Set’ consists of all necessary amplifiers, pluggable Optics for equipment, Patch cords, power cables, Communication/ DCN cable accessories and any other items as per TS, for one end of the link i.e. POWERGRID shall order two (02) sets for implementation of one (01) link.</w:t>
      </w:r>
    </w:p>
    <w:p w14:paraId="0DA57C7B" w14:textId="77777777" w:rsidR="001A6D64" w:rsidRPr="005509F7" w:rsidRDefault="00CB5798">
      <w:pPr>
        <w:pStyle w:val="Level2"/>
        <w:numPr>
          <w:ilvl w:val="3"/>
          <w:numId w:val="36"/>
        </w:numPr>
        <w:tabs>
          <w:tab w:val="left" w:pos="-1440"/>
        </w:tabs>
        <w:spacing w:before="120" w:after="120" w:line="300" w:lineRule="auto"/>
        <w:jc w:val="both"/>
        <w:outlineLvl w:val="1"/>
        <w:rPr>
          <w:rFonts w:ascii="Verdana" w:hAnsi="Verdana"/>
          <w:b/>
          <w:bCs/>
          <w:szCs w:val="20"/>
        </w:rPr>
      </w:pPr>
      <w:r w:rsidRPr="005509F7">
        <w:rPr>
          <w:rFonts w:ascii="Verdana" w:hAnsi="Verdana"/>
          <w:b/>
          <w:bCs/>
          <w:szCs w:val="20"/>
        </w:rPr>
        <w:t>Optical Link Performance Requirements</w:t>
      </w:r>
    </w:p>
    <w:p w14:paraId="20A542B1" w14:textId="77777777" w:rsidR="001A6D64" w:rsidRPr="005509F7"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left="2160"/>
        <w:jc w:val="both"/>
        <w:rPr>
          <w:rFonts w:ascii="Verdana" w:hAnsi="Verdana"/>
          <w:szCs w:val="20"/>
        </w:rPr>
      </w:pPr>
      <w:r w:rsidRPr="005509F7">
        <w:rPr>
          <w:rFonts w:ascii="Verdana" w:hAnsi="Verdana"/>
          <w:szCs w:val="20"/>
        </w:rPr>
        <w:t>The optical fibre link performance requirements are specified as follows.</w:t>
      </w:r>
    </w:p>
    <w:p w14:paraId="7EFC4921" w14:textId="77777777" w:rsidR="001A6D64" w:rsidRPr="005509F7" w:rsidRDefault="00CB5798">
      <w:pPr>
        <w:pStyle w:val="Level2"/>
        <w:numPr>
          <w:ilvl w:val="3"/>
          <w:numId w:val="36"/>
        </w:numPr>
        <w:tabs>
          <w:tab w:val="left" w:pos="-1440"/>
        </w:tabs>
        <w:spacing w:before="120" w:after="120" w:line="300" w:lineRule="auto"/>
        <w:jc w:val="both"/>
        <w:outlineLvl w:val="1"/>
        <w:rPr>
          <w:rStyle w:val="HeadingFont"/>
          <w:rFonts w:ascii="Verdana" w:hAnsi="Verdana"/>
          <w:bCs w:val="0"/>
        </w:rPr>
      </w:pPr>
      <w:r w:rsidRPr="005509F7">
        <w:rPr>
          <w:rFonts w:ascii="Verdana" w:hAnsi="Verdana" w:cs="Arial"/>
          <w:b/>
          <w:bCs/>
          <w:szCs w:val="20"/>
        </w:rPr>
        <w:t>Link Budget Calculations</w:t>
      </w:r>
    </w:p>
    <w:p w14:paraId="2F8E661C" w14:textId="77777777" w:rsidR="001A6D64" w:rsidRPr="005509F7"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2160"/>
        <w:jc w:val="both"/>
        <w:rPr>
          <w:rFonts w:ascii="Verdana" w:hAnsi="Verdana"/>
          <w:szCs w:val="20"/>
        </w:rPr>
      </w:pPr>
      <w:r w:rsidRPr="005509F7">
        <w:rPr>
          <w:rFonts w:ascii="Verdana" w:hAnsi="Verdana"/>
          <w:szCs w:val="20"/>
        </w:rPr>
        <w:t>The fibre optic link budget calculations shall be calculated based upon the following criteria:</w:t>
      </w:r>
    </w:p>
    <w:p w14:paraId="04F0020A" w14:textId="77777777" w:rsidR="001A6D64" w:rsidRPr="005509F7" w:rsidRDefault="00CB5798">
      <w:pPr>
        <w:pStyle w:val="ListParagraph"/>
        <w:numPr>
          <w:ilvl w:val="0"/>
          <w:numId w:val="128"/>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line="300" w:lineRule="auto"/>
        <w:ind w:left="2700" w:hanging="540"/>
        <w:rPr>
          <w:rFonts w:ascii="Verdana" w:hAnsi="Verdana"/>
          <w:bCs/>
          <w:sz w:val="20"/>
        </w:rPr>
      </w:pPr>
      <w:r w:rsidRPr="005509F7">
        <w:rPr>
          <w:rFonts w:ascii="Verdana" w:hAnsi="Verdana"/>
          <w:sz w:val="20"/>
        </w:rPr>
        <w:t>Fibre attenuation: The actual attenuation figure (including fibre, splice, connector loss) shall be provided during detailed engineering for link budgeting of backbone/ access links.</w:t>
      </w:r>
    </w:p>
    <w:p w14:paraId="068AE026" w14:textId="24F5BAFB" w:rsidR="001A6D64" w:rsidRPr="005509F7" w:rsidRDefault="00CB5798">
      <w:pPr>
        <w:pStyle w:val="ListParagraph"/>
        <w:numPr>
          <w:ilvl w:val="0"/>
          <w:numId w:val="128"/>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line="300" w:lineRule="auto"/>
        <w:ind w:left="2700" w:hanging="540"/>
        <w:rPr>
          <w:rFonts w:ascii="Verdana" w:hAnsi="Verdana"/>
          <w:sz w:val="20"/>
        </w:rPr>
      </w:pPr>
      <w:r w:rsidRPr="005509F7">
        <w:rPr>
          <w:rFonts w:ascii="Verdana" w:hAnsi="Verdana"/>
          <w:sz w:val="20"/>
        </w:rPr>
        <w:t xml:space="preserve">Equipment Parameters: The equipment parameters to be considered for link budget calculations shall be the guaranteed “End of Life (EOL)” parameters. In case the End of Life parameters are not specified for the </w:t>
      </w:r>
      <w:r w:rsidR="00AC0925" w:rsidRPr="005509F7">
        <w:rPr>
          <w:rFonts w:ascii="Verdana" w:hAnsi="Verdana"/>
          <w:sz w:val="20"/>
        </w:rPr>
        <w:t>offered</w:t>
      </w:r>
      <w:r w:rsidRPr="005509F7">
        <w:rPr>
          <w:rFonts w:ascii="Verdana" w:hAnsi="Verdana"/>
          <w:sz w:val="20"/>
        </w:rPr>
        <w:t xml:space="preserve"> equipment, an End of Life Margin of at least 2 dB shall be considered. This parameter is to be considered for all links.</w:t>
      </w:r>
      <w:r w:rsidR="00621737" w:rsidRPr="005509F7">
        <w:rPr>
          <w:rFonts w:ascii="Verdana" w:hAnsi="Verdana"/>
          <w:sz w:val="20"/>
        </w:rPr>
        <w:t xml:space="preserve"> </w:t>
      </w:r>
    </w:p>
    <w:p w14:paraId="18C5D338" w14:textId="77777777" w:rsidR="001A6D64" w:rsidRPr="005509F7" w:rsidRDefault="00CB5798">
      <w:pPr>
        <w:pStyle w:val="ListParagraph"/>
        <w:numPr>
          <w:ilvl w:val="0"/>
          <w:numId w:val="128"/>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line="300" w:lineRule="auto"/>
        <w:ind w:left="2700" w:hanging="540"/>
        <w:rPr>
          <w:rFonts w:ascii="Verdana" w:hAnsi="Verdana"/>
          <w:sz w:val="20"/>
        </w:rPr>
      </w:pPr>
      <w:r w:rsidRPr="005509F7">
        <w:rPr>
          <w:rFonts w:ascii="Verdana" w:hAnsi="Verdana"/>
          <w:sz w:val="20"/>
        </w:rPr>
        <w:t>Optical path Penalty: An optical path penalty of at least 1 dB (or bidder’s standard design value whichever is higher) shall be considered to account for total degradations due to reflections, inter symbol interference, mode partition noise and laser chirp. This parameter is to be considered for all links.</w:t>
      </w:r>
    </w:p>
    <w:p w14:paraId="7844D4C5" w14:textId="77777777" w:rsidR="001A6D64" w:rsidRPr="005509F7" w:rsidRDefault="00CB5798">
      <w:pPr>
        <w:pStyle w:val="ListParagraph"/>
        <w:numPr>
          <w:ilvl w:val="0"/>
          <w:numId w:val="128"/>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line="300" w:lineRule="auto"/>
        <w:ind w:left="2700" w:hanging="540"/>
        <w:rPr>
          <w:rFonts w:ascii="Verdana" w:hAnsi="Verdana"/>
          <w:sz w:val="20"/>
        </w:rPr>
      </w:pPr>
      <w:r w:rsidRPr="005509F7">
        <w:rPr>
          <w:rFonts w:ascii="Verdana" w:hAnsi="Verdana"/>
          <w:sz w:val="20"/>
        </w:rPr>
        <w:t>Maintenance Margin: A</w:t>
      </w:r>
      <w:r w:rsidR="00B258CC" w:rsidRPr="005509F7">
        <w:rPr>
          <w:rFonts w:ascii="Verdana" w:hAnsi="Verdana"/>
          <w:sz w:val="20"/>
        </w:rPr>
        <w:t>ppropriate</w:t>
      </w:r>
      <w:r w:rsidRPr="005509F7">
        <w:rPr>
          <w:rFonts w:ascii="Verdana" w:hAnsi="Verdana"/>
          <w:sz w:val="20"/>
        </w:rPr>
        <w:t xml:space="preserve"> maintenance margin shall be kept towards cabling, repair splicing, cable ageing and temperature variations etc</w:t>
      </w:r>
      <w:r w:rsidR="00B258CC" w:rsidRPr="005509F7">
        <w:rPr>
          <w:rFonts w:ascii="Verdana" w:hAnsi="Verdana"/>
          <w:sz w:val="20"/>
        </w:rPr>
        <w:t xml:space="preserve"> during planning &amp; execution</w:t>
      </w:r>
      <w:r w:rsidRPr="005509F7">
        <w:rPr>
          <w:rFonts w:ascii="Verdana" w:hAnsi="Verdana"/>
          <w:sz w:val="20"/>
        </w:rPr>
        <w:t xml:space="preserve">. </w:t>
      </w:r>
    </w:p>
    <w:p w14:paraId="03A38A13" w14:textId="77777777" w:rsidR="001A6D64" w:rsidRPr="005509F7" w:rsidRDefault="00CB5798">
      <w:pPr>
        <w:pStyle w:val="ListParagraph"/>
        <w:numPr>
          <w:ilvl w:val="0"/>
          <w:numId w:val="128"/>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line="300" w:lineRule="auto"/>
        <w:ind w:left="2700" w:hanging="540"/>
        <w:rPr>
          <w:rFonts w:ascii="Verdana" w:hAnsi="Verdana"/>
          <w:sz w:val="20"/>
        </w:rPr>
      </w:pPr>
      <w:r w:rsidRPr="005509F7">
        <w:rPr>
          <w:rFonts w:ascii="Verdana" w:hAnsi="Verdana"/>
          <w:sz w:val="20"/>
        </w:rPr>
        <w:lastRenderedPageBreak/>
        <w:t xml:space="preserve">Other losses: Other losses, if any required specifically for system to be supplied shall also be suitably considered for all links. </w:t>
      </w:r>
    </w:p>
    <w:p w14:paraId="33F49BCC" w14:textId="77777777" w:rsidR="001A6D64" w:rsidRPr="005509F7" w:rsidRDefault="00CB5798">
      <w:pPr>
        <w:pStyle w:val="ListParagraph"/>
        <w:numPr>
          <w:ilvl w:val="0"/>
          <w:numId w:val="128"/>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line="300" w:lineRule="auto"/>
        <w:ind w:left="2700" w:hanging="540"/>
        <w:rPr>
          <w:rFonts w:ascii="Verdana" w:hAnsi="Verdana"/>
          <w:sz w:val="20"/>
        </w:rPr>
      </w:pPr>
      <w:r w:rsidRPr="005509F7">
        <w:rPr>
          <w:rFonts w:ascii="Verdana" w:hAnsi="Verdana"/>
          <w:sz w:val="20"/>
        </w:rPr>
        <w:t xml:space="preserve">Dispersion: The fibre dispersion shall be taken to be the guaranteed maximum dispersion i.e. 18 </w:t>
      </w:r>
      <w:proofErr w:type="spellStart"/>
      <w:r w:rsidRPr="005509F7">
        <w:rPr>
          <w:rFonts w:ascii="Verdana" w:hAnsi="Verdana"/>
          <w:sz w:val="20"/>
        </w:rPr>
        <w:t>ps</w:t>
      </w:r>
      <w:proofErr w:type="spellEnd"/>
      <w:r w:rsidRPr="005509F7">
        <w:rPr>
          <w:rFonts w:ascii="Verdana" w:hAnsi="Verdana"/>
          <w:sz w:val="20"/>
        </w:rPr>
        <w:t>/</w:t>
      </w:r>
      <w:proofErr w:type="spellStart"/>
      <w:proofErr w:type="gramStart"/>
      <w:r w:rsidRPr="005509F7">
        <w:rPr>
          <w:rFonts w:ascii="Verdana" w:hAnsi="Verdana"/>
          <w:sz w:val="20"/>
        </w:rPr>
        <w:t>nm.Km</w:t>
      </w:r>
      <w:proofErr w:type="spellEnd"/>
      <w:proofErr w:type="gramEnd"/>
      <w:r w:rsidRPr="005509F7">
        <w:rPr>
          <w:rFonts w:ascii="Verdana" w:hAnsi="Verdana"/>
          <w:sz w:val="20"/>
        </w:rPr>
        <w:t xml:space="preserve"> (1550 nm) for G.652 fibre. </w:t>
      </w:r>
    </w:p>
    <w:p w14:paraId="4A09B0FC" w14:textId="77777777" w:rsidR="001A6D64" w:rsidRPr="005509F7" w:rsidRDefault="00CB5798">
      <w:pPr>
        <w:pStyle w:val="ListParagraph"/>
        <w:numPr>
          <w:ilvl w:val="0"/>
          <w:numId w:val="128"/>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line="300" w:lineRule="auto"/>
        <w:ind w:left="2700" w:hanging="540"/>
        <w:rPr>
          <w:rFonts w:ascii="Verdana" w:hAnsi="Verdana"/>
          <w:sz w:val="20"/>
        </w:rPr>
      </w:pPr>
      <w:r w:rsidRPr="005509F7">
        <w:rPr>
          <w:rFonts w:ascii="Verdana" w:hAnsi="Verdana"/>
          <w:sz w:val="20"/>
        </w:rPr>
        <w:t xml:space="preserve">Bit Error Rate: The link budget calculations shall be done for a </w:t>
      </w:r>
      <w:r w:rsidR="00B258CC" w:rsidRPr="005509F7">
        <w:rPr>
          <w:rFonts w:ascii="Verdana" w:hAnsi="Verdana"/>
          <w:sz w:val="20"/>
        </w:rPr>
        <w:t xml:space="preserve">minimum </w:t>
      </w:r>
      <w:r w:rsidRPr="005509F7">
        <w:rPr>
          <w:rFonts w:ascii="Verdana" w:hAnsi="Verdana"/>
          <w:sz w:val="20"/>
        </w:rPr>
        <w:t>BER of 10</w:t>
      </w:r>
      <w:r w:rsidRPr="005509F7">
        <w:rPr>
          <w:rFonts w:ascii="Verdana" w:hAnsi="Verdana"/>
          <w:sz w:val="20"/>
          <w:vertAlign w:val="superscript"/>
        </w:rPr>
        <w:t>-1</w:t>
      </w:r>
      <w:r w:rsidR="00AC0925" w:rsidRPr="005509F7">
        <w:rPr>
          <w:rFonts w:ascii="Verdana" w:hAnsi="Verdana"/>
          <w:sz w:val="20"/>
          <w:vertAlign w:val="superscript"/>
        </w:rPr>
        <w:t>2</w:t>
      </w:r>
      <w:r w:rsidRPr="005509F7">
        <w:rPr>
          <w:rFonts w:ascii="Verdana" w:hAnsi="Verdana"/>
          <w:sz w:val="20"/>
        </w:rPr>
        <w:t xml:space="preserve"> for </w:t>
      </w:r>
      <w:r w:rsidR="00AC0925" w:rsidRPr="005509F7">
        <w:rPr>
          <w:rFonts w:ascii="Verdana" w:hAnsi="Verdana"/>
          <w:sz w:val="20"/>
        </w:rPr>
        <w:t xml:space="preserve">10G </w:t>
      </w:r>
      <w:r w:rsidRPr="005509F7">
        <w:rPr>
          <w:rFonts w:ascii="Verdana" w:hAnsi="Verdana"/>
          <w:sz w:val="20"/>
        </w:rPr>
        <w:t>and 10</w:t>
      </w:r>
      <w:r w:rsidRPr="005509F7">
        <w:rPr>
          <w:rFonts w:ascii="Verdana" w:hAnsi="Verdana"/>
          <w:sz w:val="20"/>
          <w:vertAlign w:val="superscript"/>
        </w:rPr>
        <w:t>-1</w:t>
      </w:r>
      <w:r w:rsidR="00AC0925" w:rsidRPr="005509F7">
        <w:rPr>
          <w:rFonts w:ascii="Verdana" w:hAnsi="Verdana"/>
          <w:sz w:val="20"/>
          <w:vertAlign w:val="superscript"/>
        </w:rPr>
        <w:t>5</w:t>
      </w:r>
      <w:r w:rsidRPr="005509F7">
        <w:rPr>
          <w:rFonts w:ascii="Verdana" w:hAnsi="Verdana"/>
          <w:sz w:val="20"/>
        </w:rPr>
        <w:t xml:space="preserve"> for </w:t>
      </w:r>
      <w:r w:rsidR="00AC0925" w:rsidRPr="005509F7">
        <w:rPr>
          <w:rFonts w:ascii="Verdana" w:hAnsi="Verdana"/>
          <w:sz w:val="20"/>
        </w:rPr>
        <w:t>100G</w:t>
      </w:r>
      <w:r w:rsidRPr="005509F7">
        <w:rPr>
          <w:rFonts w:ascii="Verdana" w:hAnsi="Verdana"/>
          <w:sz w:val="20"/>
        </w:rPr>
        <w:t xml:space="preserve"> links.</w:t>
      </w:r>
    </w:p>
    <w:p w14:paraId="70D77F26" w14:textId="77777777" w:rsidR="001A6D64" w:rsidRPr="005509F7" w:rsidRDefault="00B258CC">
      <w:pPr>
        <w:pStyle w:val="ListParagraph"/>
        <w:numPr>
          <w:ilvl w:val="0"/>
          <w:numId w:val="128"/>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line="300" w:lineRule="auto"/>
        <w:ind w:left="2700" w:hanging="540"/>
        <w:rPr>
          <w:rFonts w:ascii="Verdana" w:hAnsi="Verdana"/>
          <w:sz w:val="20"/>
        </w:rPr>
      </w:pPr>
      <w:r w:rsidRPr="005509F7">
        <w:rPr>
          <w:rFonts w:ascii="Verdana" w:hAnsi="Verdana"/>
          <w:sz w:val="20"/>
        </w:rPr>
        <w:t>Link solution shall be offered considering the parameters defined above</w:t>
      </w:r>
      <w:r w:rsidR="005D37D5" w:rsidRPr="005509F7">
        <w:rPr>
          <w:rFonts w:ascii="Verdana" w:hAnsi="Verdana"/>
          <w:sz w:val="20"/>
        </w:rPr>
        <w:t>.</w:t>
      </w:r>
    </w:p>
    <w:p w14:paraId="1635B936" w14:textId="37CFF274" w:rsidR="001A6D64" w:rsidRPr="005509F7" w:rsidRDefault="00AC0925">
      <w:pPr>
        <w:spacing w:line="300" w:lineRule="auto"/>
        <w:ind w:left="2160"/>
        <w:jc w:val="both"/>
        <w:rPr>
          <w:rFonts w:ascii="Verdana" w:hAnsi="Verdana"/>
          <w:szCs w:val="20"/>
        </w:rPr>
      </w:pPr>
      <w:r w:rsidRPr="005509F7">
        <w:rPr>
          <w:rFonts w:ascii="Verdana" w:hAnsi="Verdana"/>
          <w:szCs w:val="20"/>
        </w:rPr>
        <w:t xml:space="preserve">Packet links (10G) </w:t>
      </w:r>
      <w:r w:rsidR="00CB5798" w:rsidRPr="005509F7">
        <w:rPr>
          <w:rFonts w:ascii="Verdana" w:hAnsi="Verdana"/>
          <w:szCs w:val="20"/>
        </w:rPr>
        <w:t xml:space="preserve">up to minimum </w:t>
      </w:r>
      <w:r w:rsidRPr="005509F7">
        <w:rPr>
          <w:rFonts w:ascii="Verdana" w:hAnsi="Verdana"/>
          <w:szCs w:val="20"/>
        </w:rPr>
        <w:t>30dB/ 35dB/40</w:t>
      </w:r>
      <w:r w:rsidR="00CB5798" w:rsidRPr="005509F7">
        <w:rPr>
          <w:rFonts w:ascii="Verdana" w:hAnsi="Verdana"/>
          <w:szCs w:val="20"/>
        </w:rPr>
        <w:t xml:space="preserve"> dB</w:t>
      </w:r>
      <w:r w:rsidR="001309E7" w:rsidRPr="005509F7">
        <w:rPr>
          <w:rFonts w:ascii="Verdana" w:hAnsi="Verdana"/>
          <w:szCs w:val="20"/>
        </w:rPr>
        <w:t>/ 50dB</w:t>
      </w:r>
      <w:r w:rsidR="00CB5798" w:rsidRPr="005509F7">
        <w:rPr>
          <w:rFonts w:ascii="Verdana" w:hAnsi="Verdana"/>
          <w:szCs w:val="20"/>
        </w:rPr>
        <w:t xml:space="preserve"> link loss </w:t>
      </w:r>
      <w:r w:rsidR="005D37D5" w:rsidRPr="005509F7">
        <w:rPr>
          <w:rFonts w:ascii="Verdana" w:hAnsi="Verdana"/>
          <w:szCs w:val="20"/>
        </w:rPr>
        <w:t>ex</w:t>
      </w:r>
      <w:r w:rsidR="00CB5798" w:rsidRPr="005509F7">
        <w:rPr>
          <w:rFonts w:ascii="Verdana" w:hAnsi="Verdana"/>
          <w:szCs w:val="20"/>
        </w:rPr>
        <w:t>cluding EOL, Path penalty, dispersion, other losses etc</w:t>
      </w:r>
      <w:r w:rsidR="005509F7">
        <w:rPr>
          <w:rFonts w:ascii="Verdana" w:hAnsi="Verdana"/>
          <w:szCs w:val="20"/>
        </w:rPr>
        <w:t>.</w:t>
      </w:r>
      <w:r w:rsidR="001148B9" w:rsidRPr="005509F7">
        <w:rPr>
          <w:rFonts w:ascii="Verdana" w:hAnsi="Verdana"/>
          <w:szCs w:val="20"/>
        </w:rPr>
        <w:t xml:space="preserve"> </w:t>
      </w:r>
      <w:r w:rsidR="00CB5798" w:rsidRPr="005509F7">
        <w:rPr>
          <w:rFonts w:ascii="Verdana" w:hAnsi="Verdana"/>
          <w:szCs w:val="20"/>
        </w:rPr>
        <w:t xml:space="preserve">hall be implemented without repeaters. The </w:t>
      </w:r>
      <w:r w:rsidR="005509F7" w:rsidRPr="005509F7">
        <w:rPr>
          <w:rFonts w:ascii="Verdana" w:hAnsi="Verdana"/>
          <w:szCs w:val="20"/>
        </w:rPr>
        <w:t>abovementioned</w:t>
      </w:r>
      <w:r w:rsidR="00CB5798" w:rsidRPr="005509F7">
        <w:rPr>
          <w:rFonts w:ascii="Verdana" w:hAnsi="Verdana"/>
          <w:szCs w:val="20"/>
        </w:rPr>
        <w:t xml:space="preserve"> link loss includes fibre loss, splice loss, connector loss and maintenance margin only. The Optical path penalty, EoL margin</w:t>
      </w:r>
      <w:r w:rsidR="001148B9" w:rsidRPr="005509F7">
        <w:rPr>
          <w:rFonts w:ascii="Verdana" w:hAnsi="Verdana"/>
          <w:szCs w:val="20"/>
        </w:rPr>
        <w:t xml:space="preserve"> </w:t>
      </w:r>
      <w:r w:rsidR="00CB5798" w:rsidRPr="005509F7">
        <w:rPr>
          <w:rFonts w:ascii="Verdana" w:hAnsi="Verdana"/>
          <w:szCs w:val="20"/>
        </w:rPr>
        <w:t xml:space="preserve">and other losses (if any) shall be considered </w:t>
      </w:r>
      <w:r w:rsidR="001148B9" w:rsidRPr="005509F7">
        <w:rPr>
          <w:rFonts w:ascii="Verdana" w:hAnsi="Verdana"/>
          <w:szCs w:val="20"/>
        </w:rPr>
        <w:t>by contractor</w:t>
      </w:r>
      <w:r w:rsidR="00CB5798" w:rsidRPr="005509F7">
        <w:rPr>
          <w:rFonts w:ascii="Verdana" w:hAnsi="Verdana"/>
          <w:szCs w:val="20"/>
        </w:rPr>
        <w:t xml:space="preserve"> while </w:t>
      </w:r>
      <w:r w:rsidR="001148B9" w:rsidRPr="005509F7">
        <w:rPr>
          <w:rFonts w:ascii="Verdana" w:hAnsi="Verdana"/>
          <w:szCs w:val="20"/>
        </w:rPr>
        <w:t xml:space="preserve">offering </w:t>
      </w:r>
      <w:r w:rsidR="00CB5798" w:rsidRPr="005509F7">
        <w:rPr>
          <w:rFonts w:ascii="Verdana" w:hAnsi="Verdana"/>
          <w:szCs w:val="20"/>
        </w:rPr>
        <w:t xml:space="preserve">link </w:t>
      </w:r>
      <w:r w:rsidR="001148B9" w:rsidRPr="005509F7">
        <w:rPr>
          <w:rFonts w:ascii="Verdana" w:hAnsi="Verdana"/>
          <w:szCs w:val="20"/>
        </w:rPr>
        <w:t xml:space="preserve">solution </w:t>
      </w:r>
      <w:r w:rsidR="00CB5798" w:rsidRPr="005509F7">
        <w:rPr>
          <w:rFonts w:ascii="Verdana" w:hAnsi="Verdana"/>
          <w:szCs w:val="20"/>
        </w:rPr>
        <w:t>for above requirements.</w:t>
      </w:r>
    </w:p>
    <w:p w14:paraId="260F0F61" w14:textId="77777777" w:rsidR="001A6D64" w:rsidRPr="005509F7" w:rsidRDefault="00CB5798">
      <w:pPr>
        <w:pStyle w:val="Level2"/>
        <w:numPr>
          <w:ilvl w:val="3"/>
          <w:numId w:val="36"/>
        </w:numPr>
        <w:tabs>
          <w:tab w:val="left" w:pos="-1440"/>
        </w:tabs>
        <w:spacing w:before="120" w:after="120" w:line="300" w:lineRule="auto"/>
        <w:jc w:val="both"/>
        <w:outlineLvl w:val="1"/>
        <w:rPr>
          <w:rStyle w:val="HeadingFont"/>
          <w:rFonts w:ascii="Verdana" w:hAnsi="Verdana"/>
          <w:bCs w:val="0"/>
        </w:rPr>
      </w:pPr>
      <w:r w:rsidRPr="005509F7">
        <w:rPr>
          <w:rFonts w:ascii="Verdana" w:hAnsi="Verdana"/>
          <w:b/>
          <w:bCs/>
          <w:szCs w:val="20"/>
        </w:rPr>
        <w:t>Link Performance</w:t>
      </w:r>
    </w:p>
    <w:p w14:paraId="2ACDD002" w14:textId="77777777" w:rsidR="001A6D64" w:rsidRPr="005509F7" w:rsidRDefault="00CB5798" w:rsidP="00E1703E">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ind w:left="2160"/>
        <w:jc w:val="both"/>
        <w:rPr>
          <w:rFonts w:ascii="Verdana" w:hAnsi="Verdana"/>
          <w:szCs w:val="20"/>
        </w:rPr>
      </w:pPr>
      <w:r w:rsidRPr="005509F7">
        <w:rPr>
          <w:rFonts w:ascii="Verdana" w:hAnsi="Verdana"/>
          <w:szCs w:val="20"/>
        </w:rPr>
        <w:t>The Link performance for ES, SES and BBER for the fibre optic links shall correspond to National Network as defined in ITU-T G.826, G.828, M.2101, RFC 2544 and Y.1564.</w:t>
      </w:r>
    </w:p>
    <w:p w14:paraId="34B1B96A" w14:textId="77777777" w:rsidR="001A6D64" w:rsidRPr="005509F7" w:rsidRDefault="00CB5798">
      <w:pPr>
        <w:pStyle w:val="Level2"/>
        <w:numPr>
          <w:ilvl w:val="2"/>
          <w:numId w:val="36"/>
        </w:numPr>
        <w:tabs>
          <w:tab w:val="left" w:pos="-1440"/>
        </w:tabs>
        <w:spacing w:before="120" w:after="120" w:line="300" w:lineRule="auto"/>
        <w:ind w:left="720" w:hanging="360"/>
        <w:jc w:val="both"/>
        <w:outlineLvl w:val="1"/>
        <w:rPr>
          <w:rFonts w:ascii="Verdana" w:hAnsi="Verdana" w:cstheme="minorHAnsi"/>
          <w:b/>
          <w:bCs/>
          <w:szCs w:val="20"/>
        </w:rPr>
      </w:pPr>
      <w:r w:rsidRPr="005509F7">
        <w:rPr>
          <w:rFonts w:ascii="Verdana" w:hAnsi="Verdana" w:cstheme="minorHAnsi"/>
          <w:b/>
          <w:bCs/>
          <w:szCs w:val="20"/>
        </w:rPr>
        <w:t>Patch Cords:</w:t>
      </w:r>
    </w:p>
    <w:p w14:paraId="2122E56F" w14:textId="77777777" w:rsidR="001A6D64" w:rsidRPr="005509F7" w:rsidRDefault="00CB5798">
      <w:pPr>
        <w:tabs>
          <w:tab w:val="left" w:pos="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ind w:left="1440"/>
        <w:jc w:val="both"/>
        <w:rPr>
          <w:rFonts w:ascii="Verdana" w:hAnsi="Verdana" w:cstheme="minorHAnsi"/>
          <w:szCs w:val="20"/>
        </w:rPr>
      </w:pPr>
      <w:r w:rsidRPr="005509F7">
        <w:rPr>
          <w:rFonts w:ascii="Verdana" w:hAnsi="Verdana" w:cstheme="minorHAnsi"/>
          <w:szCs w:val="20"/>
        </w:rPr>
        <w:t>The Contractor shall provide (i.e. supply and install) connectorised FODP-to-equipment and equipment-to-equipment jumpers (patch-cords) for each equipment with two installed spares. The contractor shall be required to provide armoured patch-cords at some of the locations prone to rat cuts as identified during survey/ or communicated by POWERGRID in BoQ. Fiber jumpers shall be of sufficient lengths as to provide at least 0.5m of service loop when connected for their intended purpose. Contractor shall provide patch cords of appropriate length for interconnection amongst equipment ports and with FODP for proper routing inside the cabinet and to maintain aesthetics. Contractor shall assess the requirement of various lengths of patch cords during survey and keep sufficient quantity of various length of patch cords to cater any changes during Installation. The Patch cords shall comply with the following:</w:t>
      </w:r>
    </w:p>
    <w:p w14:paraId="52C8A991" w14:textId="77777777" w:rsidR="001A6D64" w:rsidRPr="005509F7" w:rsidRDefault="00CB5798">
      <w:pPr>
        <w:pStyle w:val="ListParagraph"/>
        <w:numPr>
          <w:ilvl w:val="0"/>
          <w:numId w:val="5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800"/>
        <w:rPr>
          <w:rFonts w:ascii="Verdana" w:hAnsi="Verdana" w:cstheme="minorHAnsi"/>
          <w:sz w:val="20"/>
        </w:rPr>
      </w:pPr>
      <w:r w:rsidRPr="005509F7">
        <w:rPr>
          <w:rFonts w:ascii="Verdana" w:hAnsi="Verdana" w:cstheme="minorHAnsi"/>
          <w:sz w:val="20"/>
        </w:rPr>
        <w:t>All the patch cords shall be Single Mode (</w:t>
      </w:r>
      <w:r w:rsidRPr="005509F7">
        <w:rPr>
          <w:rFonts w:ascii="Verdana" w:hAnsi="Verdana" w:cstheme="minorHAnsi"/>
          <w:b/>
          <w:sz w:val="20"/>
        </w:rPr>
        <w:t>G657A Fiber</w:t>
      </w:r>
      <w:r w:rsidRPr="005509F7">
        <w:rPr>
          <w:rFonts w:ascii="Verdana" w:hAnsi="Verdana" w:cstheme="minorHAnsi"/>
          <w:sz w:val="20"/>
        </w:rPr>
        <w:t>), Simplex type.</w:t>
      </w:r>
    </w:p>
    <w:p w14:paraId="771DFC22" w14:textId="77777777" w:rsidR="001A6D64" w:rsidRPr="005509F7" w:rsidRDefault="00CB5798">
      <w:pPr>
        <w:pStyle w:val="ListParagraph"/>
        <w:numPr>
          <w:ilvl w:val="0"/>
          <w:numId w:val="5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800"/>
        <w:rPr>
          <w:rFonts w:ascii="Verdana" w:hAnsi="Verdana" w:cstheme="minorHAnsi"/>
          <w:sz w:val="20"/>
        </w:rPr>
      </w:pPr>
      <w:r w:rsidRPr="005509F7">
        <w:rPr>
          <w:rFonts w:ascii="Verdana" w:hAnsi="Verdana" w:cstheme="minorHAnsi"/>
          <w:sz w:val="20"/>
        </w:rPr>
        <w:t xml:space="preserve">The fiber used for making the patch cord shall be </w:t>
      </w:r>
      <w:r w:rsidRPr="005509F7">
        <w:rPr>
          <w:rFonts w:ascii="Verdana" w:hAnsi="Verdana" w:cstheme="minorHAnsi"/>
          <w:b/>
          <w:sz w:val="20"/>
        </w:rPr>
        <w:t>Corning</w:t>
      </w:r>
      <w:r w:rsidRPr="005509F7">
        <w:rPr>
          <w:rFonts w:ascii="Verdana" w:hAnsi="Verdana" w:cstheme="minorHAnsi"/>
          <w:sz w:val="20"/>
        </w:rPr>
        <w:t xml:space="preserve"> or equivalent.</w:t>
      </w:r>
    </w:p>
    <w:p w14:paraId="545EAA19" w14:textId="77777777" w:rsidR="001A6D64" w:rsidRPr="005509F7" w:rsidRDefault="00CB5798">
      <w:pPr>
        <w:pStyle w:val="ListParagraph"/>
        <w:numPr>
          <w:ilvl w:val="0"/>
          <w:numId w:val="5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800"/>
        <w:rPr>
          <w:rFonts w:ascii="Verdana" w:hAnsi="Verdana" w:cstheme="minorHAnsi"/>
          <w:sz w:val="20"/>
        </w:rPr>
      </w:pPr>
      <w:r w:rsidRPr="005509F7">
        <w:rPr>
          <w:rFonts w:ascii="Verdana" w:hAnsi="Verdana" w:cstheme="minorHAnsi"/>
          <w:sz w:val="20"/>
        </w:rPr>
        <w:t xml:space="preserve">The aramid yarn used in the cable of the patch cord shall be genuine and not plastic based. Brand of the aramid yarn should only be either </w:t>
      </w:r>
      <w:r w:rsidRPr="005509F7">
        <w:rPr>
          <w:rFonts w:ascii="Verdana" w:hAnsi="Verdana" w:cstheme="minorHAnsi"/>
          <w:b/>
          <w:sz w:val="20"/>
        </w:rPr>
        <w:t xml:space="preserve">Dupont </w:t>
      </w:r>
      <w:r w:rsidRPr="005509F7">
        <w:rPr>
          <w:rFonts w:ascii="Verdana" w:hAnsi="Verdana" w:cstheme="minorHAnsi"/>
          <w:b/>
          <w:sz w:val="20"/>
        </w:rPr>
        <w:lastRenderedPageBreak/>
        <w:t>Kevlar</w:t>
      </w:r>
      <w:r w:rsidRPr="005509F7">
        <w:rPr>
          <w:rFonts w:ascii="Verdana" w:hAnsi="Verdana" w:cstheme="minorHAnsi"/>
          <w:sz w:val="20"/>
        </w:rPr>
        <w:t xml:space="preserve"> or </w:t>
      </w:r>
      <w:r w:rsidRPr="005509F7">
        <w:rPr>
          <w:rFonts w:ascii="Verdana" w:hAnsi="Verdana" w:cstheme="minorHAnsi"/>
          <w:b/>
          <w:sz w:val="20"/>
        </w:rPr>
        <w:t>Teijin Twaron</w:t>
      </w:r>
      <w:r w:rsidRPr="005509F7">
        <w:rPr>
          <w:rFonts w:ascii="Verdana" w:hAnsi="Verdana" w:cstheme="minorHAnsi"/>
          <w:sz w:val="20"/>
        </w:rPr>
        <w:t>.</w:t>
      </w:r>
    </w:p>
    <w:p w14:paraId="4EB063C3" w14:textId="77777777" w:rsidR="001A6D64" w:rsidRPr="005509F7" w:rsidRDefault="00CB5798">
      <w:pPr>
        <w:pStyle w:val="ListParagraph"/>
        <w:numPr>
          <w:ilvl w:val="0"/>
          <w:numId w:val="5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800"/>
        <w:rPr>
          <w:rFonts w:ascii="Verdana" w:hAnsi="Verdana" w:cstheme="minorHAnsi"/>
          <w:sz w:val="20"/>
        </w:rPr>
      </w:pPr>
      <w:r w:rsidRPr="005509F7">
        <w:rPr>
          <w:rFonts w:ascii="Verdana" w:hAnsi="Verdana" w:cstheme="minorHAnsi"/>
          <w:sz w:val="20"/>
        </w:rPr>
        <w:t>The patch cords shall be suitable for use in the temperature range of –30 degree to +70 degree centigrade. Maximum insertion loss for a patch cord should &lt;0.2dB @ 1310 &amp; 1550nm wavelengths.</w:t>
      </w:r>
    </w:p>
    <w:p w14:paraId="5FF01225" w14:textId="77777777" w:rsidR="001A6D64" w:rsidRPr="005509F7" w:rsidRDefault="00CB5798">
      <w:pPr>
        <w:pStyle w:val="ListParagraph"/>
        <w:numPr>
          <w:ilvl w:val="0"/>
          <w:numId w:val="5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800"/>
        <w:rPr>
          <w:rFonts w:ascii="Verdana" w:hAnsi="Verdana" w:cstheme="minorHAnsi"/>
          <w:sz w:val="20"/>
        </w:rPr>
      </w:pPr>
      <w:r w:rsidRPr="005509F7">
        <w:rPr>
          <w:rFonts w:ascii="Verdana" w:hAnsi="Verdana" w:cstheme="minorHAnsi"/>
          <w:sz w:val="20"/>
        </w:rPr>
        <w:t>All the patch cords/Connector End face should meet cleanliness standard IEC 61300-3-35, and shall be supplied with appropriate end caps for their connectors on either end.</w:t>
      </w:r>
    </w:p>
    <w:p w14:paraId="17F4FB46" w14:textId="77777777" w:rsidR="001A6D64" w:rsidRPr="005509F7" w:rsidRDefault="00CB5798">
      <w:pPr>
        <w:pStyle w:val="ListParagraph"/>
        <w:numPr>
          <w:ilvl w:val="0"/>
          <w:numId w:val="5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800"/>
        <w:rPr>
          <w:rFonts w:ascii="Verdana" w:hAnsi="Verdana" w:cstheme="minorHAnsi"/>
          <w:sz w:val="20"/>
        </w:rPr>
      </w:pPr>
      <w:r w:rsidRPr="005509F7">
        <w:rPr>
          <w:rFonts w:ascii="Verdana" w:hAnsi="Verdana" w:cstheme="minorHAnsi"/>
          <w:sz w:val="20"/>
        </w:rPr>
        <w:t>Return loss: &gt;55db for PC / UPC and &gt;65db for APC @ 1310 &amp; 1550nm wavelengths. Durability: 1000 times, Typical change: &lt;0.1db (Max).</w:t>
      </w:r>
    </w:p>
    <w:p w14:paraId="2C585A23" w14:textId="77777777" w:rsidR="001A6D64" w:rsidRPr="005509F7" w:rsidRDefault="00CB5798">
      <w:pPr>
        <w:pStyle w:val="ListParagraph"/>
        <w:numPr>
          <w:ilvl w:val="0"/>
          <w:numId w:val="5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800"/>
        <w:rPr>
          <w:rFonts w:ascii="Verdana" w:hAnsi="Verdana" w:cstheme="minorHAnsi"/>
          <w:sz w:val="20"/>
        </w:rPr>
      </w:pPr>
      <w:r w:rsidRPr="005509F7">
        <w:rPr>
          <w:rFonts w:ascii="Verdana" w:hAnsi="Verdana" w:cstheme="minorHAnsi"/>
          <w:sz w:val="20"/>
        </w:rPr>
        <w:t>The manufacturer’s name must be printed on the outer jacket / sheath of the patch cord. Party should have manufacturer certificate from the authorized laboratories / organizations.</w:t>
      </w:r>
    </w:p>
    <w:p w14:paraId="5486C2E9" w14:textId="77777777" w:rsidR="001A6D64" w:rsidRPr="005509F7" w:rsidRDefault="00CB5798">
      <w:pPr>
        <w:pStyle w:val="ListParagraph"/>
        <w:numPr>
          <w:ilvl w:val="0"/>
          <w:numId w:val="5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800"/>
        <w:rPr>
          <w:rFonts w:ascii="Verdana" w:hAnsi="Verdana" w:cstheme="minorHAnsi"/>
          <w:sz w:val="20"/>
        </w:rPr>
      </w:pPr>
      <w:r w:rsidRPr="005509F7">
        <w:rPr>
          <w:rFonts w:ascii="Verdana" w:hAnsi="Verdana" w:cstheme="minorHAnsi"/>
          <w:sz w:val="20"/>
        </w:rPr>
        <w:t xml:space="preserve">Individual test reports for both connectors of the patch cord should be printed on a sticker and stuck just below the connector boot on both ends. The test report should mention the following: </w:t>
      </w:r>
    </w:p>
    <w:p w14:paraId="50F04873" w14:textId="77777777" w:rsidR="001A6D64" w:rsidRPr="005509F7" w:rsidRDefault="00CB5798">
      <w:pPr>
        <w:pStyle w:val="ListParagraph"/>
        <w:numPr>
          <w:ilvl w:val="1"/>
          <w:numId w:val="52"/>
        </w:numPr>
        <w:tabs>
          <w:tab w:val="left" w:pos="0"/>
          <w:tab w:val="left" w:pos="600"/>
          <w:tab w:val="left" w:pos="1200"/>
          <w:tab w:val="left" w:pos="1800"/>
          <w:tab w:val="left" w:pos="2520"/>
          <w:tab w:val="left" w:pos="3000"/>
          <w:tab w:val="left" w:pos="3600"/>
          <w:tab w:val="left" w:pos="4200"/>
          <w:tab w:val="left" w:pos="4800"/>
          <w:tab w:val="left" w:pos="5400"/>
          <w:tab w:val="left" w:pos="6000"/>
          <w:tab w:val="left" w:pos="6600"/>
          <w:tab w:val="left" w:pos="7200"/>
          <w:tab w:val="left" w:pos="7800"/>
        </w:tabs>
        <w:spacing w:after="42" w:line="300" w:lineRule="auto"/>
        <w:ind w:left="2520"/>
        <w:rPr>
          <w:rFonts w:ascii="Verdana" w:hAnsi="Verdana" w:cstheme="minorHAnsi"/>
          <w:sz w:val="20"/>
        </w:rPr>
      </w:pPr>
      <w:r w:rsidRPr="005509F7">
        <w:rPr>
          <w:rFonts w:ascii="Verdana" w:hAnsi="Verdana" w:cstheme="minorHAnsi"/>
          <w:sz w:val="20"/>
        </w:rPr>
        <w:t>Actual Insertion Loss value in dB.</w:t>
      </w:r>
    </w:p>
    <w:p w14:paraId="2D183B85" w14:textId="77777777" w:rsidR="001A6D64" w:rsidRPr="005509F7" w:rsidRDefault="00CB5798">
      <w:pPr>
        <w:pStyle w:val="ListParagraph"/>
        <w:numPr>
          <w:ilvl w:val="1"/>
          <w:numId w:val="52"/>
        </w:numPr>
        <w:tabs>
          <w:tab w:val="left" w:pos="0"/>
          <w:tab w:val="left" w:pos="600"/>
          <w:tab w:val="left" w:pos="1200"/>
          <w:tab w:val="left" w:pos="1800"/>
          <w:tab w:val="left" w:pos="2520"/>
          <w:tab w:val="left" w:pos="3000"/>
          <w:tab w:val="left" w:pos="3600"/>
          <w:tab w:val="left" w:pos="4200"/>
          <w:tab w:val="left" w:pos="4800"/>
          <w:tab w:val="left" w:pos="5400"/>
          <w:tab w:val="left" w:pos="6000"/>
          <w:tab w:val="left" w:pos="6600"/>
          <w:tab w:val="left" w:pos="7200"/>
          <w:tab w:val="left" w:pos="7800"/>
        </w:tabs>
        <w:spacing w:after="42" w:line="300" w:lineRule="auto"/>
        <w:ind w:left="2520"/>
        <w:rPr>
          <w:rFonts w:ascii="Verdana" w:hAnsi="Verdana" w:cstheme="minorHAnsi"/>
          <w:sz w:val="20"/>
        </w:rPr>
      </w:pPr>
      <w:r w:rsidRPr="005509F7">
        <w:rPr>
          <w:rFonts w:ascii="Verdana" w:hAnsi="Verdana" w:cstheme="minorHAnsi"/>
          <w:sz w:val="20"/>
        </w:rPr>
        <w:t>Actual Return Loss value in dB.</w:t>
      </w:r>
    </w:p>
    <w:p w14:paraId="15B02BB2" w14:textId="77777777" w:rsidR="001A6D64" w:rsidRPr="005509F7" w:rsidRDefault="00CB5798">
      <w:pPr>
        <w:pStyle w:val="ListParagraph"/>
        <w:numPr>
          <w:ilvl w:val="1"/>
          <w:numId w:val="52"/>
        </w:numPr>
        <w:tabs>
          <w:tab w:val="left" w:pos="0"/>
          <w:tab w:val="left" w:pos="600"/>
          <w:tab w:val="left" w:pos="1200"/>
          <w:tab w:val="left" w:pos="1800"/>
          <w:tab w:val="left" w:pos="2520"/>
          <w:tab w:val="left" w:pos="3000"/>
          <w:tab w:val="left" w:pos="3600"/>
          <w:tab w:val="left" w:pos="4200"/>
          <w:tab w:val="left" w:pos="4800"/>
          <w:tab w:val="left" w:pos="5400"/>
          <w:tab w:val="left" w:pos="6000"/>
          <w:tab w:val="left" w:pos="6600"/>
          <w:tab w:val="left" w:pos="7200"/>
          <w:tab w:val="left" w:pos="7800"/>
        </w:tabs>
        <w:spacing w:after="42" w:line="300" w:lineRule="auto"/>
        <w:ind w:left="2520"/>
        <w:rPr>
          <w:rFonts w:ascii="Verdana" w:hAnsi="Verdana" w:cstheme="minorHAnsi"/>
          <w:sz w:val="20"/>
        </w:rPr>
      </w:pPr>
      <w:r w:rsidRPr="005509F7">
        <w:rPr>
          <w:rFonts w:ascii="Verdana" w:hAnsi="Verdana" w:cstheme="minorHAnsi"/>
          <w:sz w:val="20"/>
        </w:rPr>
        <w:t>Wavelength at which both the Insertion Loss and the Return Loss are tested.</w:t>
      </w:r>
    </w:p>
    <w:p w14:paraId="2288FEFE" w14:textId="77777777" w:rsidR="001A6D64" w:rsidRPr="005509F7" w:rsidRDefault="00CB5798">
      <w:pPr>
        <w:pStyle w:val="ListParagraph"/>
        <w:numPr>
          <w:ilvl w:val="1"/>
          <w:numId w:val="52"/>
        </w:numPr>
        <w:tabs>
          <w:tab w:val="left" w:pos="0"/>
          <w:tab w:val="left" w:pos="600"/>
          <w:tab w:val="left" w:pos="1200"/>
          <w:tab w:val="left" w:pos="1800"/>
          <w:tab w:val="left" w:pos="2520"/>
          <w:tab w:val="left" w:pos="3000"/>
          <w:tab w:val="left" w:pos="3600"/>
          <w:tab w:val="left" w:pos="4200"/>
          <w:tab w:val="left" w:pos="4800"/>
          <w:tab w:val="left" w:pos="5400"/>
          <w:tab w:val="left" w:pos="6000"/>
          <w:tab w:val="left" w:pos="6600"/>
          <w:tab w:val="left" w:pos="7200"/>
          <w:tab w:val="left" w:pos="7800"/>
        </w:tabs>
        <w:spacing w:after="42" w:line="300" w:lineRule="auto"/>
        <w:ind w:left="2520"/>
        <w:rPr>
          <w:rFonts w:ascii="Verdana" w:hAnsi="Verdana" w:cstheme="minorHAnsi"/>
          <w:sz w:val="20"/>
        </w:rPr>
      </w:pPr>
      <w:r w:rsidRPr="005509F7">
        <w:rPr>
          <w:rFonts w:ascii="Verdana" w:hAnsi="Verdana" w:cstheme="minorHAnsi"/>
          <w:sz w:val="20"/>
        </w:rPr>
        <w:t>Unique serial number for each connector with date to ensure traceability. The printing on the sticker should be of durable quality.</w:t>
      </w:r>
    </w:p>
    <w:p w14:paraId="7CAB1A01" w14:textId="77777777" w:rsidR="001A6D64" w:rsidRPr="005509F7" w:rsidRDefault="00CB5798">
      <w:pPr>
        <w:pStyle w:val="ListParagraph"/>
        <w:numPr>
          <w:ilvl w:val="0"/>
          <w:numId w:val="5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800"/>
        <w:rPr>
          <w:rFonts w:ascii="Verdana" w:hAnsi="Verdana" w:cstheme="minorHAnsi"/>
          <w:sz w:val="20"/>
        </w:rPr>
      </w:pPr>
      <w:r w:rsidRPr="005509F7">
        <w:rPr>
          <w:rFonts w:ascii="Verdana" w:hAnsi="Verdana" w:cstheme="minorHAnsi"/>
          <w:sz w:val="20"/>
        </w:rPr>
        <w:t>The internal/ lab test reports in support of above mentioned technical parameters shall be provided by the supplier.</w:t>
      </w:r>
    </w:p>
    <w:p w14:paraId="4B11A05C" w14:textId="77777777" w:rsidR="009D1C01" w:rsidRPr="005509F7" w:rsidRDefault="009D1C01">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200"/>
        <w:jc w:val="both"/>
        <w:rPr>
          <w:rFonts w:ascii="Verdana" w:hAnsi="Verdana" w:cstheme="minorHAnsi"/>
          <w:szCs w:val="20"/>
        </w:rPr>
      </w:pPr>
    </w:p>
    <w:p w14:paraId="7E41B6F8" w14:textId="77777777" w:rsidR="001A6D64" w:rsidRPr="005509F7"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200"/>
        <w:jc w:val="both"/>
        <w:rPr>
          <w:rFonts w:ascii="Verdana" w:hAnsi="Verdana" w:cstheme="minorHAnsi"/>
          <w:szCs w:val="20"/>
        </w:rPr>
      </w:pPr>
      <w:r w:rsidRPr="005509F7">
        <w:rPr>
          <w:rFonts w:ascii="Verdana" w:hAnsi="Verdana" w:cstheme="minorHAnsi"/>
          <w:szCs w:val="20"/>
        </w:rPr>
        <w:t xml:space="preserve">The Contractor shall use the following make patch cords along with all Equipment: </w:t>
      </w:r>
    </w:p>
    <w:p w14:paraId="3A154839" w14:textId="77777777" w:rsidR="001A6D64" w:rsidRPr="005509F7"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840" w:firstLine="600"/>
        <w:jc w:val="both"/>
        <w:rPr>
          <w:rFonts w:ascii="Verdana" w:hAnsi="Verdana" w:cstheme="minorHAnsi"/>
          <w:szCs w:val="20"/>
        </w:rPr>
      </w:pPr>
      <w:r w:rsidRPr="005509F7">
        <w:rPr>
          <w:rFonts w:ascii="Verdana" w:hAnsi="Verdana" w:cstheme="minorHAnsi"/>
          <w:szCs w:val="20"/>
        </w:rPr>
        <w:t>1.   FCI Amphenol</w:t>
      </w:r>
    </w:p>
    <w:p w14:paraId="5D807D8F" w14:textId="77777777" w:rsidR="001A6D64" w:rsidRPr="005509F7"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840" w:firstLine="600"/>
        <w:jc w:val="both"/>
        <w:rPr>
          <w:rFonts w:ascii="Verdana" w:hAnsi="Verdana" w:cstheme="minorHAnsi"/>
          <w:szCs w:val="20"/>
        </w:rPr>
      </w:pPr>
      <w:r w:rsidRPr="005509F7">
        <w:rPr>
          <w:rFonts w:ascii="Verdana" w:hAnsi="Verdana" w:cstheme="minorHAnsi"/>
          <w:szCs w:val="20"/>
        </w:rPr>
        <w:t>2.   TE Connectivity</w:t>
      </w:r>
    </w:p>
    <w:p w14:paraId="255DC266" w14:textId="77777777" w:rsidR="001A6D64" w:rsidRPr="005509F7"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840" w:firstLine="600"/>
        <w:jc w:val="both"/>
        <w:rPr>
          <w:rFonts w:ascii="Verdana" w:hAnsi="Verdana" w:cstheme="minorHAnsi"/>
          <w:szCs w:val="20"/>
        </w:rPr>
      </w:pPr>
      <w:r w:rsidRPr="005509F7">
        <w:rPr>
          <w:rFonts w:ascii="Verdana" w:hAnsi="Verdana" w:cstheme="minorHAnsi"/>
          <w:szCs w:val="20"/>
        </w:rPr>
        <w:t>3.   R&amp;M</w:t>
      </w:r>
    </w:p>
    <w:p w14:paraId="18F788AA" w14:textId="77777777" w:rsidR="001A6D64" w:rsidRPr="005509F7"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840" w:firstLine="600"/>
        <w:jc w:val="both"/>
        <w:rPr>
          <w:rFonts w:ascii="Verdana" w:hAnsi="Verdana" w:cstheme="minorHAnsi"/>
          <w:szCs w:val="20"/>
        </w:rPr>
      </w:pPr>
      <w:r w:rsidRPr="005509F7">
        <w:rPr>
          <w:rFonts w:ascii="Verdana" w:hAnsi="Verdana" w:cstheme="minorHAnsi"/>
          <w:szCs w:val="20"/>
        </w:rPr>
        <w:t>4.   Rosenberger</w:t>
      </w:r>
    </w:p>
    <w:p w14:paraId="6B42B1C7" w14:textId="77777777" w:rsidR="001A6D64" w:rsidRPr="005509F7"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840" w:firstLine="600"/>
        <w:jc w:val="both"/>
        <w:rPr>
          <w:rFonts w:ascii="Verdana" w:hAnsi="Verdana" w:cstheme="minorHAnsi"/>
          <w:szCs w:val="20"/>
        </w:rPr>
      </w:pPr>
      <w:r w:rsidRPr="005509F7">
        <w:rPr>
          <w:rFonts w:ascii="Verdana" w:hAnsi="Verdana" w:cstheme="minorHAnsi"/>
          <w:szCs w:val="20"/>
        </w:rPr>
        <w:t>5.   Huber Suhner</w:t>
      </w:r>
    </w:p>
    <w:p w14:paraId="78AB1F31" w14:textId="77777777" w:rsidR="001A6D64" w:rsidRPr="005509F7"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840" w:firstLine="600"/>
        <w:jc w:val="both"/>
        <w:rPr>
          <w:rFonts w:ascii="Verdana" w:hAnsi="Verdana" w:cstheme="minorHAnsi"/>
          <w:szCs w:val="20"/>
        </w:rPr>
      </w:pPr>
      <w:r w:rsidRPr="005509F7">
        <w:rPr>
          <w:rFonts w:ascii="Verdana" w:hAnsi="Verdana" w:cstheme="minorHAnsi"/>
          <w:szCs w:val="20"/>
        </w:rPr>
        <w:t>6.   Radiall</w:t>
      </w:r>
    </w:p>
    <w:p w14:paraId="57D89D66" w14:textId="77777777" w:rsidR="001A6D64" w:rsidRPr="005509F7"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840" w:firstLine="600"/>
        <w:jc w:val="both"/>
        <w:rPr>
          <w:rFonts w:ascii="Verdana" w:hAnsi="Verdana" w:cstheme="minorHAnsi"/>
          <w:szCs w:val="20"/>
        </w:rPr>
      </w:pPr>
      <w:r w:rsidRPr="005509F7">
        <w:rPr>
          <w:rFonts w:ascii="Verdana" w:hAnsi="Verdana" w:cstheme="minorHAnsi"/>
          <w:szCs w:val="20"/>
        </w:rPr>
        <w:t>7.   3M</w:t>
      </w:r>
    </w:p>
    <w:p w14:paraId="2C1B42F9" w14:textId="44F4B3F4" w:rsidR="001A6D64" w:rsidRPr="005509F7"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440"/>
        <w:jc w:val="both"/>
        <w:rPr>
          <w:rFonts w:ascii="Verdana" w:hAnsi="Verdana" w:cstheme="minorHAnsi"/>
          <w:b/>
          <w:i/>
          <w:szCs w:val="20"/>
        </w:rPr>
      </w:pPr>
      <w:bookmarkStart w:id="1" w:name="_Hlk76395768"/>
      <w:r w:rsidRPr="005509F7">
        <w:rPr>
          <w:rFonts w:ascii="Verdana" w:hAnsi="Verdana" w:cstheme="minorHAnsi"/>
          <w:b/>
          <w:i/>
          <w:szCs w:val="20"/>
        </w:rPr>
        <w:t xml:space="preserve">In case contractor wants to offer patch cord from a different </w:t>
      </w:r>
      <w:r w:rsidR="00534EAA" w:rsidRPr="005509F7">
        <w:rPr>
          <w:rFonts w:ascii="Verdana" w:hAnsi="Verdana" w:cstheme="minorHAnsi"/>
          <w:b/>
          <w:i/>
          <w:szCs w:val="20"/>
        </w:rPr>
        <w:t>make</w:t>
      </w:r>
      <w:r w:rsidRPr="005509F7">
        <w:rPr>
          <w:rFonts w:ascii="Verdana" w:hAnsi="Verdana" w:cstheme="minorHAnsi"/>
          <w:b/>
          <w:i/>
          <w:szCs w:val="20"/>
        </w:rPr>
        <w:t>, it has to take prior approval before commencement of supply, by furnishing documentary proof of successful operation of patch cords</w:t>
      </w:r>
      <w:r w:rsidR="00534EAA" w:rsidRPr="005509F7">
        <w:rPr>
          <w:rFonts w:ascii="Verdana" w:hAnsi="Verdana" w:cstheme="minorHAnsi"/>
          <w:b/>
          <w:i/>
          <w:szCs w:val="20"/>
        </w:rPr>
        <w:t xml:space="preserve"> of </w:t>
      </w:r>
      <w:proofErr w:type="gramStart"/>
      <w:r w:rsidR="005509F7" w:rsidRPr="005509F7">
        <w:rPr>
          <w:rFonts w:ascii="Verdana" w:hAnsi="Verdana" w:cstheme="minorHAnsi"/>
          <w:b/>
          <w:i/>
          <w:szCs w:val="20"/>
        </w:rPr>
        <w:t>other</w:t>
      </w:r>
      <w:proofErr w:type="gramEnd"/>
      <w:r w:rsidR="00534EAA" w:rsidRPr="005509F7">
        <w:rPr>
          <w:rFonts w:ascii="Verdana" w:hAnsi="Verdana" w:cstheme="minorHAnsi"/>
          <w:b/>
          <w:i/>
          <w:szCs w:val="20"/>
        </w:rPr>
        <w:t xml:space="preserve"> make</w:t>
      </w:r>
      <w:r w:rsidRPr="005509F7">
        <w:rPr>
          <w:rFonts w:ascii="Verdana" w:hAnsi="Verdana" w:cstheme="minorHAnsi"/>
          <w:b/>
          <w:i/>
          <w:szCs w:val="20"/>
        </w:rPr>
        <w:t>.</w:t>
      </w:r>
    </w:p>
    <w:bookmarkEnd w:id="1"/>
    <w:p w14:paraId="2CE51A08" w14:textId="77777777" w:rsidR="001A6D64" w:rsidRPr="005509F7" w:rsidRDefault="001A6D64">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440"/>
        <w:jc w:val="both"/>
        <w:rPr>
          <w:rFonts w:ascii="Verdana" w:hAnsi="Verdana" w:cstheme="minorHAnsi"/>
          <w:b/>
          <w:i/>
          <w:szCs w:val="20"/>
        </w:rPr>
      </w:pPr>
    </w:p>
    <w:p w14:paraId="2F21046E" w14:textId="77777777" w:rsidR="001A6D64" w:rsidRPr="005509F7" w:rsidRDefault="001A6D64">
      <w:pPr>
        <w:pStyle w:val="NormalWeb"/>
        <w:shd w:val="clear" w:color="auto" w:fill="FFFFFF"/>
        <w:spacing w:before="120" w:beforeAutospacing="0" w:after="120" w:afterAutospacing="0" w:line="300" w:lineRule="auto"/>
        <w:ind w:firstLine="720"/>
        <w:rPr>
          <w:rFonts w:ascii="Verdana" w:hAnsi="Verdana" w:cstheme="minorHAnsi"/>
          <w:sz w:val="20"/>
          <w:szCs w:val="20"/>
        </w:rPr>
      </w:pPr>
    </w:p>
    <w:sectPr w:rsidR="001A6D64" w:rsidRPr="005509F7" w:rsidSect="005509F7">
      <w:headerReference w:type="default" r:id="rId9"/>
      <w:footerReference w:type="default" r:id="rId10"/>
      <w:endnotePr>
        <w:numFmt w:val="decimal"/>
      </w:endnotePr>
      <w:pgSz w:w="12240" w:h="15840"/>
      <w:pgMar w:top="1440" w:right="1440" w:bottom="1440" w:left="1440" w:header="81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A052A" w14:textId="77777777" w:rsidR="00383F4F" w:rsidRDefault="00383F4F">
      <w:r>
        <w:separator/>
      </w:r>
    </w:p>
  </w:endnote>
  <w:endnote w:type="continuationSeparator" w:id="0">
    <w:p w14:paraId="17219DE3" w14:textId="77777777" w:rsidR="00383F4F" w:rsidRDefault="00383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w:altName w:val="Proxima Nova"/>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A6001" w14:textId="77777777" w:rsidR="005509F7" w:rsidRPr="00A45349" w:rsidRDefault="005509F7" w:rsidP="005509F7">
    <w:pPr>
      <w:tabs>
        <w:tab w:val="right" w:pos="9000"/>
      </w:tabs>
      <w:jc w:val="both"/>
      <w:rPr>
        <w:rFonts w:ascii="Times New Roman" w:hAnsi="Times New Roman"/>
        <w:sz w:val="18"/>
        <w:szCs w:val="18"/>
      </w:rPr>
    </w:pPr>
    <w:r>
      <w:rPr>
        <w:rFonts w:ascii="Times New Roman" w:hAnsi="Times New Roman"/>
        <w:sz w:val="18"/>
        <w:szCs w:val="18"/>
      </w:rPr>
      <w:t>_______________________________________________________________________________________________</w:t>
    </w:r>
  </w:p>
  <w:p w14:paraId="65E1F122" w14:textId="096F668C" w:rsidR="005509F7" w:rsidRPr="00A45349" w:rsidRDefault="005509F7" w:rsidP="005509F7">
    <w:pPr>
      <w:tabs>
        <w:tab w:val="right" w:pos="9000"/>
      </w:tabs>
      <w:jc w:val="both"/>
      <w:rPr>
        <w:rFonts w:ascii="Times New Roman" w:hAnsi="Times New Roman"/>
        <w:sz w:val="18"/>
        <w:szCs w:val="18"/>
      </w:rPr>
    </w:pPr>
    <w:r w:rsidRPr="00A45349">
      <w:rPr>
        <w:rFonts w:ascii="Times New Roman" w:hAnsi="Times New Roman"/>
        <w:sz w:val="18"/>
        <w:szCs w:val="18"/>
      </w:rPr>
      <w:t xml:space="preserve">Section </w:t>
    </w:r>
    <w:r>
      <w:rPr>
        <w:rFonts w:ascii="Times New Roman" w:hAnsi="Times New Roman"/>
        <w:sz w:val="18"/>
        <w:szCs w:val="18"/>
      </w:rPr>
      <w:t>2</w:t>
    </w:r>
    <w:r w:rsidRPr="00A45349">
      <w:rPr>
        <w:rFonts w:ascii="Times New Roman" w:hAnsi="Times New Roman"/>
        <w:sz w:val="18"/>
        <w:szCs w:val="18"/>
      </w:rPr>
      <w:t>-</w:t>
    </w:r>
    <w:r>
      <w:rPr>
        <w:rFonts w:ascii="Times New Roman" w:hAnsi="Times New Roman"/>
        <w:sz w:val="18"/>
        <w:szCs w:val="18"/>
      </w:rPr>
      <w:t>B</w:t>
    </w:r>
    <w:r w:rsidRPr="00A45349">
      <w:rPr>
        <w:rFonts w:ascii="Times New Roman" w:hAnsi="Times New Roman"/>
        <w:sz w:val="18"/>
        <w:szCs w:val="18"/>
      </w:rPr>
      <w:t xml:space="preserve">                                                                             Ju</w:t>
    </w:r>
    <w:r>
      <w:rPr>
        <w:rFonts w:ascii="Times New Roman" w:hAnsi="Times New Roman"/>
        <w:sz w:val="18"/>
        <w:szCs w:val="18"/>
      </w:rPr>
      <w:t>ly’ 2021</w:t>
    </w:r>
    <w:r w:rsidRPr="00A45349">
      <w:rPr>
        <w:rFonts w:ascii="Times New Roman" w:hAnsi="Times New Roman"/>
        <w:sz w:val="18"/>
        <w:szCs w:val="18"/>
      </w:rPr>
      <w:t xml:space="preserve">                                 </w:t>
    </w:r>
    <w:r>
      <w:rPr>
        <w:rFonts w:ascii="Times New Roman" w:hAnsi="Times New Roman"/>
        <w:sz w:val="18"/>
        <w:szCs w:val="18"/>
      </w:rPr>
      <w:t xml:space="preserve">                              </w:t>
    </w:r>
    <w:r w:rsidRPr="00A45349">
      <w:rPr>
        <w:rFonts w:ascii="Times New Roman" w:hAnsi="Times New Roman"/>
        <w:sz w:val="18"/>
        <w:szCs w:val="18"/>
      </w:rPr>
      <w:t xml:space="preserve">Page </w:t>
    </w:r>
    <w:r w:rsidRPr="00A45349">
      <w:rPr>
        <w:rFonts w:ascii="Times New Roman" w:hAnsi="Times New Roman"/>
        <w:sz w:val="18"/>
        <w:szCs w:val="18"/>
      </w:rPr>
      <w:fldChar w:fldCharType="begin"/>
    </w:r>
    <w:r w:rsidRPr="00A45349">
      <w:rPr>
        <w:rFonts w:ascii="Times New Roman" w:hAnsi="Times New Roman"/>
        <w:sz w:val="18"/>
        <w:szCs w:val="18"/>
      </w:rPr>
      <w:instrText xml:space="preserve"> PAGE </w:instrText>
    </w:r>
    <w:r w:rsidRPr="00A45349">
      <w:rPr>
        <w:rFonts w:ascii="Times New Roman" w:hAnsi="Times New Roman"/>
        <w:sz w:val="18"/>
        <w:szCs w:val="18"/>
      </w:rPr>
      <w:fldChar w:fldCharType="separate"/>
    </w:r>
    <w:r>
      <w:rPr>
        <w:rFonts w:ascii="Times New Roman" w:hAnsi="Times New Roman"/>
        <w:sz w:val="18"/>
        <w:szCs w:val="18"/>
      </w:rPr>
      <w:t>1</w:t>
    </w:r>
    <w:r w:rsidRPr="00A45349">
      <w:rPr>
        <w:rFonts w:ascii="Times New Roman" w:hAnsi="Times New Roman"/>
        <w:sz w:val="18"/>
        <w:szCs w:val="18"/>
      </w:rPr>
      <w:fldChar w:fldCharType="end"/>
    </w:r>
    <w:r w:rsidRPr="00A45349">
      <w:rPr>
        <w:rFonts w:ascii="Times New Roman" w:hAnsi="Times New Roman"/>
        <w:sz w:val="18"/>
        <w:szCs w:val="18"/>
      </w:rPr>
      <w:t xml:space="preserve"> of </w:t>
    </w:r>
    <w:r w:rsidRPr="00A45349">
      <w:rPr>
        <w:rFonts w:ascii="Times New Roman" w:hAnsi="Times New Roman"/>
        <w:sz w:val="18"/>
        <w:szCs w:val="18"/>
      </w:rPr>
      <w:fldChar w:fldCharType="begin"/>
    </w:r>
    <w:r w:rsidRPr="00A45349">
      <w:rPr>
        <w:rFonts w:ascii="Times New Roman" w:hAnsi="Times New Roman"/>
        <w:sz w:val="18"/>
        <w:szCs w:val="18"/>
      </w:rPr>
      <w:instrText xml:space="preserve"> NUMPAGES </w:instrText>
    </w:r>
    <w:r w:rsidRPr="00A45349">
      <w:rPr>
        <w:rFonts w:ascii="Times New Roman" w:hAnsi="Times New Roman"/>
        <w:sz w:val="18"/>
        <w:szCs w:val="18"/>
      </w:rPr>
      <w:fldChar w:fldCharType="separate"/>
    </w:r>
    <w:r>
      <w:rPr>
        <w:rFonts w:ascii="Times New Roman" w:hAnsi="Times New Roman"/>
        <w:sz w:val="18"/>
        <w:szCs w:val="18"/>
      </w:rPr>
      <w:t>4</w:t>
    </w:r>
    <w:r w:rsidRPr="00A45349">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B0490" w14:textId="77777777" w:rsidR="00383F4F" w:rsidRDefault="00383F4F">
      <w:r>
        <w:separator/>
      </w:r>
    </w:p>
  </w:footnote>
  <w:footnote w:type="continuationSeparator" w:id="0">
    <w:p w14:paraId="03D51288" w14:textId="77777777" w:rsidR="00383F4F" w:rsidRDefault="00383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27696" w14:textId="77777777" w:rsidR="007F368A" w:rsidRDefault="007F368A" w:rsidP="00323CC4">
    <w:pPr>
      <w:tabs>
        <w:tab w:val="center" w:pos="4860"/>
        <w:tab w:val="right" w:pos="9360"/>
      </w:tabs>
      <w:ind w:left="360"/>
      <w:jc w:val="both"/>
      <w:rPr>
        <w:rFonts w:ascii="Arial" w:hAnsi="Arial" w:cs="Arial"/>
        <w:sz w:val="16"/>
        <w:szCs w:val="16"/>
      </w:rPr>
    </w:pPr>
    <w:r>
      <w:rPr>
        <w:rFonts w:ascii="Arial" w:hAnsi="Arial" w:cs="Arial"/>
        <w:noProof/>
        <w:sz w:val="16"/>
        <w:szCs w:val="16"/>
        <w:lang w:val="en-IN" w:eastAsia="en-IN"/>
      </w:rPr>
      <w:drawing>
        <wp:anchor distT="0" distB="0" distL="114300" distR="114300" simplePos="0" relativeHeight="251657216" behindDoc="0" locked="0" layoutInCell="1" allowOverlap="1" wp14:anchorId="18C1D5B9" wp14:editId="5F30CB22">
          <wp:simplePos x="0" y="0"/>
          <wp:positionH relativeFrom="column">
            <wp:posOffset>-603885</wp:posOffset>
          </wp:positionH>
          <wp:positionV relativeFrom="paragraph">
            <wp:posOffset>-152400</wp:posOffset>
          </wp:positionV>
          <wp:extent cx="1146810" cy="38163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810" cy="381635"/>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rPr>
        <w:rFonts w:ascii="Arial" w:hAnsi="Arial" w:cs="Arial"/>
        <w:sz w:val="16"/>
        <w:szCs w:val="16"/>
      </w:rPr>
      <w:t>Power Grid Corporation of India Ltd.</w:t>
    </w:r>
    <w:r>
      <w:rPr>
        <w:rFonts w:ascii="Arial" w:hAnsi="Arial" w:cs="Arial"/>
        <w:sz w:val="16"/>
        <w:szCs w:val="16"/>
      </w:rPr>
      <w:tab/>
    </w:r>
    <w:r>
      <w:rPr>
        <w:rFonts w:ascii="Arial" w:hAnsi="Arial" w:cs="Arial"/>
        <w:sz w:val="16"/>
        <w:szCs w:val="16"/>
      </w:rPr>
      <w:fldChar w:fldCharType="begin"/>
    </w:r>
    <w:r>
      <w:rPr>
        <w:rFonts w:ascii="Arial" w:hAnsi="Arial" w:cs="Arial"/>
        <w:sz w:val="16"/>
        <w:szCs w:val="16"/>
      </w:rPr>
      <w:instrText>ADVANCE \l51</w:instrText>
    </w:r>
    <w:r>
      <w:rPr>
        <w:rFonts w:ascii="Arial" w:hAnsi="Arial" w:cs="Arial"/>
        <w:sz w:val="16"/>
        <w:szCs w:val="16"/>
      </w:rPr>
      <w:fldChar w:fldCharType="end"/>
    </w:r>
  </w:p>
  <w:p w14:paraId="136BFC87" w14:textId="77777777" w:rsidR="007F368A" w:rsidRDefault="007F368A" w:rsidP="00460959">
    <w:pPr>
      <w:tabs>
        <w:tab w:val="center" w:pos="4860"/>
        <w:tab w:val="right" w:pos="9360"/>
      </w:tabs>
      <w:ind w:left="360"/>
      <w:jc w:val="center"/>
      <w:rPr>
        <w:rFonts w:ascii="Arial" w:hAnsi="Arial" w:cs="Arial"/>
        <w:sz w:val="16"/>
        <w:szCs w:val="16"/>
      </w:rPr>
    </w:pPr>
    <w:bookmarkStart w:id="2" w:name="_Hlk74390200"/>
    <w:r>
      <w:rPr>
        <w:rFonts w:ascii="Arial" w:hAnsi="Arial" w:cs="Arial"/>
        <w:sz w:val="16"/>
        <w:szCs w:val="16"/>
      </w:rPr>
      <w:t>Building of an exclusive dedicated Telecom Network for NTAMC</w:t>
    </w:r>
  </w:p>
  <w:bookmarkEnd w:id="2"/>
  <w:p w14:paraId="03B6434E" w14:textId="690665A4" w:rsidR="007F368A" w:rsidRDefault="007F368A" w:rsidP="00460959">
    <w:pPr>
      <w:tabs>
        <w:tab w:val="center" w:pos="4860"/>
        <w:tab w:val="right" w:pos="9360"/>
      </w:tabs>
      <w:ind w:left="360"/>
      <w:jc w:val="both"/>
      <w:rPr>
        <w:rFonts w:ascii="Arial" w:hAnsi="Arial" w:cs="Arial"/>
        <w:b/>
        <w:sz w:val="16"/>
        <w:szCs w:val="16"/>
      </w:rPr>
    </w:pPr>
    <w:r>
      <w:rPr>
        <w:rFonts w:ascii="Arial" w:hAnsi="Arial" w:cs="Arial"/>
        <w:sz w:val="16"/>
        <w:szCs w:val="16"/>
      </w:rPr>
      <w:tab/>
      <w:t xml:space="preserve">Volume II - Technical Specification for </w:t>
    </w:r>
    <w:r>
      <w:rPr>
        <w:rFonts w:ascii="Arial" w:hAnsi="Arial" w:cs="Arial"/>
        <w:b/>
        <w:sz w:val="16"/>
        <w:szCs w:val="16"/>
      </w:rPr>
      <w:t>Telecom Equipment Package for NTAMC Network</w:t>
    </w:r>
  </w:p>
  <w:p w14:paraId="0240BDD0" w14:textId="77777777" w:rsidR="007F368A" w:rsidRDefault="007F368A" w:rsidP="0046519E">
    <w:pPr>
      <w:tabs>
        <w:tab w:val="center" w:pos="4860"/>
        <w:tab w:val="right" w:pos="9360"/>
      </w:tabs>
      <w:ind w:left="360"/>
      <w:jc w:val="center"/>
      <w:rPr>
        <w:rFonts w:ascii="Arial" w:hAnsi="Arial" w:cs="Arial"/>
        <w:sz w:val="16"/>
        <w:szCs w:val="16"/>
      </w:rPr>
    </w:pPr>
  </w:p>
  <w:p w14:paraId="08BE8A11" w14:textId="77777777" w:rsidR="007F368A" w:rsidRDefault="00383F4F" w:rsidP="00323CC4">
    <w:pPr>
      <w:spacing w:line="18" w:lineRule="exact"/>
      <w:ind w:left="360"/>
      <w:jc w:val="both"/>
      <w:rPr>
        <w:rFonts w:cs="Courier"/>
      </w:rPr>
    </w:pPr>
    <w:r>
      <w:rPr>
        <w:noProof/>
      </w:rPr>
      <w:pict w14:anchorId="6DEDC8A4">
        <v:rect id="Rectangle 2" o:spid="_x0000_s2050" style="position:absolute;left:0;text-align:left;margin-left:90pt;margin-top:0;width:450pt;height:.9pt;z-index:-25165824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" o:allowincell="f" fillcolor="black" stroked="f" strokeweight="0">
          <w10:wrap anchorx="page"/>
          <w10:anchorlock/>
        </v:rect>
      </w:pict>
    </w:r>
  </w:p>
  <w:p w14:paraId="10C355D2" w14:textId="77777777" w:rsidR="007F368A" w:rsidRDefault="007F368A" w:rsidP="00323CC4">
    <w:pPr>
      <w:spacing w:line="240" w:lineRule="exact"/>
      <w:rPr>
        <w:rFonts w:cs="Courier"/>
      </w:rPr>
    </w:pPr>
  </w:p>
  <w:p w14:paraId="30C000C5" w14:textId="77777777" w:rsidR="007F368A" w:rsidRDefault="007F368A" w:rsidP="00323CC4">
    <w:pPr>
      <w:tabs>
        <w:tab w:val="center" w:pos="4860"/>
        <w:tab w:val="right" w:pos="9360"/>
      </w:tabs>
      <w:ind w:left="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2A2070F4"/>
    <w:lvl w:ilvl="0">
      <w:start w:val="1"/>
      <w:numFmt w:val="decimal"/>
      <w:lvlText w:val="%1"/>
      <w:lvlJc w:val="left"/>
    </w:lvl>
    <w:lvl w:ilvl="1">
      <w:start w:val="1"/>
      <w:numFmt w:val="decimal"/>
      <w:lvlText w:val="2.%2"/>
      <w:lvlJc w:val="left"/>
      <w:pPr>
        <w:tabs>
          <w:tab w:val="num" w:pos="720"/>
        </w:tabs>
        <w:ind w:left="720" w:hanging="720"/>
      </w:pPr>
      <w:rPr>
        <w:rFonts w:ascii="Arial" w:hAnsi="Arial" w:cs="Arial"/>
        <w:b/>
        <w:sz w:val="20"/>
        <w:szCs w:val="20"/>
      </w:rPr>
    </w:lvl>
    <w:lvl w:ilvl="2">
      <w:start w:val="1"/>
      <w:numFmt w:val="decimal"/>
      <w:lvlText w:val="2.%2.%3"/>
      <w:lvlJc w:val="left"/>
      <w:pPr>
        <w:tabs>
          <w:tab w:val="num" w:pos="720"/>
        </w:tabs>
        <w:ind w:left="720" w:hanging="720"/>
      </w:pPr>
      <w:rPr>
        <w:rFonts w:ascii="Arial" w:hAnsi="Arial" w:cs="Arial"/>
        <w:b/>
        <w:sz w:val="20"/>
        <w:szCs w:val="20"/>
      </w:rPr>
    </w:lvl>
    <w:lvl w:ilvl="3">
      <w:start w:val="1"/>
      <w:numFmt w:val="decimal"/>
      <w:lvlText w:val="2.%2.%3.%4"/>
      <w:lvlJc w:val="left"/>
      <w:pPr>
        <w:tabs>
          <w:tab w:val="num" w:pos="720"/>
        </w:tabs>
        <w:ind w:left="720" w:hanging="720"/>
      </w:pPr>
      <w:rPr>
        <w:rFonts w:ascii="Arial" w:hAnsi="Arial" w:cs="Arial"/>
        <w:b/>
        <w:sz w:val="20"/>
        <w:szCs w:val="20"/>
      </w:rPr>
    </w:lvl>
    <w:lvl w:ilvl="4">
      <w:start w:val="1"/>
      <w:numFmt w:val="lowerLetter"/>
      <w:lvlText w:val="(%4%5"/>
      <w:lvlJc w:val="left"/>
      <w:pPr>
        <w:tabs>
          <w:tab w:val="num" w:pos="1440"/>
        </w:tabs>
        <w:ind w:left="1440" w:hanging="720"/>
      </w:pPr>
      <w:rPr>
        <w:rFonts w:ascii="Times New Roman" w:hAnsi="Times New Roman" w:cs="Times New Roman"/>
        <w:sz w:val="24"/>
        <w:szCs w:val="24"/>
      </w:rPr>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1DC111F"/>
    <w:multiLevelType w:val="hybridMultilevel"/>
    <w:tmpl w:val="E690CF2A"/>
    <w:lvl w:ilvl="0" w:tplc="6DE0B0DE">
      <w:start w:val="1"/>
      <w:numFmt w:val="decimal"/>
      <w:lvlText w:val="%1."/>
      <w:lvlJc w:val="left"/>
      <w:pPr>
        <w:ind w:left="720" w:hanging="360"/>
      </w:pPr>
      <w:rPr>
        <w:rFonts w:ascii="Calibri" w:hAnsi="Calibri" w:cs="Calibri" w:hint="default"/>
        <w:b w:val="0"/>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95353"/>
    <w:multiLevelType w:val="hybridMultilevel"/>
    <w:tmpl w:val="64D46F50"/>
    <w:lvl w:ilvl="0" w:tplc="0409000F">
      <w:start w:val="1"/>
      <w:numFmt w:val="decimal"/>
      <w:lvlText w:val="%1."/>
      <w:lvlJc w:val="left"/>
      <w:pPr>
        <w:ind w:left="2760" w:hanging="36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3" w15:restartNumberingAfterBreak="0">
    <w:nsid w:val="02842833"/>
    <w:multiLevelType w:val="hybridMultilevel"/>
    <w:tmpl w:val="A5E6E88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3810A95"/>
    <w:multiLevelType w:val="multilevel"/>
    <w:tmpl w:val="64743F5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810" w:hanging="360"/>
      </w:pPr>
      <w:rPr>
        <w:rFonts w:hint="default"/>
        <w:b w:val="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596CE5"/>
    <w:multiLevelType w:val="hybridMultilevel"/>
    <w:tmpl w:val="BA12E5E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826006"/>
    <w:multiLevelType w:val="hybridMultilevel"/>
    <w:tmpl w:val="48AEA8B4"/>
    <w:lvl w:ilvl="0" w:tplc="6BF88DEE">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15:restartNumberingAfterBreak="0">
    <w:nsid w:val="07172B03"/>
    <w:multiLevelType w:val="hybridMultilevel"/>
    <w:tmpl w:val="17EE5B98"/>
    <w:lvl w:ilvl="0" w:tplc="0F64D36A">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15:restartNumberingAfterBreak="0">
    <w:nsid w:val="106D50A5"/>
    <w:multiLevelType w:val="hybridMultilevel"/>
    <w:tmpl w:val="2574321C"/>
    <w:lvl w:ilvl="0" w:tplc="CAFE001A">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B35E54"/>
    <w:multiLevelType w:val="hybridMultilevel"/>
    <w:tmpl w:val="6478AC32"/>
    <w:lvl w:ilvl="0" w:tplc="11180252">
      <w:start w:val="1"/>
      <w:numFmt w:val="bullet"/>
      <w:lvlText w:val="-"/>
      <w:lvlJc w:val="left"/>
      <w:pPr>
        <w:ind w:left="2160" w:hanging="360"/>
      </w:pPr>
      <w:rPr>
        <w:rFonts w:ascii="Calibri" w:eastAsia="Times New Roman" w:hAnsi="Calibri" w:cs="Calibri" w:hint="default"/>
        <w:b w:val="0"/>
        <w:color w:val="000000"/>
        <w:sz w:val="22"/>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14663540"/>
    <w:multiLevelType w:val="hybridMultilevel"/>
    <w:tmpl w:val="40BA8E24"/>
    <w:lvl w:ilvl="0" w:tplc="04090001">
      <w:start w:val="1"/>
      <w:numFmt w:val="bullet"/>
      <w:lvlText w:val=""/>
      <w:lvlJc w:val="left"/>
      <w:pPr>
        <w:ind w:left="2160" w:hanging="360"/>
      </w:pPr>
      <w:rPr>
        <w:rFonts w:ascii="Symbol" w:hAnsi="Symbol" w:hint="default"/>
        <w:b w:val="0"/>
        <w:color w:val="000000"/>
        <w:sz w:val="22"/>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17B54264"/>
    <w:multiLevelType w:val="hybridMultilevel"/>
    <w:tmpl w:val="700E41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F2443C"/>
    <w:multiLevelType w:val="multilevel"/>
    <w:tmpl w:val="64743F5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810" w:hanging="360"/>
      </w:pPr>
      <w:rPr>
        <w:rFonts w:hint="default"/>
        <w:b w:val="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A643BC"/>
    <w:multiLevelType w:val="hybridMultilevel"/>
    <w:tmpl w:val="7E96B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E71597"/>
    <w:multiLevelType w:val="multilevel"/>
    <w:tmpl w:val="CE38C5A8"/>
    <w:styleLink w:val="NFSNEW"/>
    <w:lvl w:ilvl="0">
      <w:start w:val="1"/>
      <w:numFmt w:val="decimal"/>
      <w:lvlText w:val="%1."/>
      <w:lvlJc w:val="left"/>
      <w:pPr>
        <w:ind w:left="720" w:hanging="720"/>
      </w:pPr>
      <w:rPr>
        <w:rFonts w:ascii="Arial" w:hAnsi="Arial" w:cs="Times New Roman" w:hint="default"/>
        <w:color w:val="auto"/>
        <w:sz w:val="24"/>
        <w:szCs w:val="24"/>
      </w:rPr>
    </w:lvl>
    <w:lvl w:ilvl="1">
      <w:start w:val="1"/>
      <w:numFmt w:val="decimal"/>
      <w:lvlText w:val="%1.%2"/>
      <w:lvlJc w:val="left"/>
      <w:pPr>
        <w:ind w:left="1656" w:hanging="936"/>
      </w:pPr>
      <w:rPr>
        <w:rFonts w:ascii="Arial" w:hAnsi="Arial" w:cs="Times New Roman" w:hint="default"/>
        <w:b w:val="0"/>
        <w:bCs w:val="0"/>
        <w:i w:val="0"/>
        <w:iCs w:val="0"/>
        <w:color w:val="auto"/>
        <w:sz w:val="24"/>
        <w:szCs w:val="24"/>
      </w:rPr>
    </w:lvl>
    <w:lvl w:ilvl="2">
      <w:start w:val="1"/>
      <w:numFmt w:val="decimal"/>
      <w:lvlText w:val="%1.%2.%3"/>
      <w:lvlJc w:val="left"/>
      <w:pPr>
        <w:ind w:left="2808" w:hanging="1152"/>
      </w:pPr>
      <w:rPr>
        <w:rFonts w:ascii="Arial" w:hAnsi="Arial" w:cs="Times New Roman" w:hint="default"/>
        <w:b w:val="0"/>
        <w:bCs w:val="0"/>
        <w:i w:val="0"/>
        <w:iCs w:val="0"/>
        <w:color w:val="auto"/>
        <w:sz w:val="24"/>
        <w:szCs w:val="24"/>
      </w:rPr>
    </w:lvl>
    <w:lvl w:ilvl="3">
      <w:start w:val="1"/>
      <w:numFmt w:val="decimal"/>
      <w:lvlText w:val="%1.%2.%3.%4"/>
      <w:lvlJc w:val="left"/>
      <w:pPr>
        <w:ind w:left="4320" w:hanging="1512"/>
      </w:pPr>
      <w:rPr>
        <w:rFonts w:ascii="Arial" w:hAnsi="Arial" w:cs="Times New Roman" w:hint="default"/>
        <w:b w:val="0"/>
        <w:bCs w:val="0"/>
        <w:i w:val="0"/>
        <w:iCs w:val="0"/>
        <w:color w:val="auto"/>
        <w:sz w:val="24"/>
        <w:szCs w:val="24"/>
      </w:rPr>
    </w:lvl>
    <w:lvl w:ilvl="4">
      <w:start w:val="1"/>
      <w:numFmt w:val="decimal"/>
      <w:lvlText w:val="%1.%2.%3.%4.%5"/>
      <w:lvlJc w:val="left"/>
      <w:pPr>
        <w:ind w:left="5976" w:hanging="1656"/>
      </w:pPr>
      <w:rPr>
        <w:rFonts w:ascii="Arial" w:hAnsi="Arial" w:cs="Times New Roman" w:hint="default"/>
        <w:b w:val="0"/>
        <w:bCs w:val="0"/>
        <w:i w:val="0"/>
        <w:iCs w:val="0"/>
        <w:color w:val="auto"/>
        <w:sz w:val="24"/>
        <w:szCs w:val="24"/>
      </w:rPr>
    </w:lvl>
    <w:lvl w:ilvl="5">
      <w:start w:val="1"/>
      <w:numFmt w:val="decimal"/>
      <w:lvlText w:val="%1.%2.%3.%4.%5.%6"/>
      <w:lvlJc w:val="left"/>
      <w:pPr>
        <w:ind w:left="7920" w:hanging="1944"/>
      </w:pPr>
      <w:rPr>
        <w:rFonts w:ascii="Arial" w:hAnsi="Arial" w:cs="Times New Roman" w:hint="default"/>
        <w:b w:val="0"/>
        <w:bCs w:val="0"/>
        <w:i w:val="0"/>
        <w:iCs w:val="0"/>
        <w:color w:val="auto"/>
        <w:sz w:val="24"/>
        <w:szCs w:val="24"/>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18F22E02"/>
    <w:multiLevelType w:val="hybridMultilevel"/>
    <w:tmpl w:val="89AE57E2"/>
    <w:lvl w:ilvl="0" w:tplc="0409000F">
      <w:start w:val="1"/>
      <w:numFmt w:val="decimal"/>
      <w:lvlText w:val="%1."/>
      <w:lvlJc w:val="left"/>
      <w:pPr>
        <w:ind w:left="720" w:hanging="360"/>
      </w:pPr>
      <w:rPr>
        <w:rFonts w:hint="default"/>
        <w:b w:val="0"/>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FA0EC5"/>
    <w:multiLevelType w:val="hybridMultilevel"/>
    <w:tmpl w:val="79925D54"/>
    <w:lvl w:ilvl="0" w:tplc="11180252">
      <w:start w:val="1"/>
      <w:numFmt w:val="bullet"/>
      <w:lvlText w:val="-"/>
      <w:lvlJc w:val="left"/>
      <w:pPr>
        <w:ind w:left="1440" w:hanging="360"/>
      </w:pPr>
      <w:rPr>
        <w:rFonts w:ascii="Calibri" w:eastAsia="Times New Roman" w:hAnsi="Calibri" w:cs="Calibri" w:hint="default"/>
        <w:b w:val="0"/>
        <w:color w:val="000000"/>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1D74108E"/>
    <w:multiLevelType w:val="hybridMultilevel"/>
    <w:tmpl w:val="CA500D1A"/>
    <w:lvl w:ilvl="0" w:tplc="1A9C46A8">
      <w:start w:val="1"/>
      <w:numFmt w:val="decimal"/>
      <w:lvlText w:val="%1."/>
      <w:lvlJc w:val="left"/>
      <w:pPr>
        <w:ind w:left="720" w:hanging="360"/>
      </w:pPr>
      <w:rPr>
        <w:rFonts w:ascii="Book Antiqua" w:hAnsi="Book Antiqua" w:hint="default"/>
        <w:b w:val="0"/>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2A769F"/>
    <w:multiLevelType w:val="hybridMultilevel"/>
    <w:tmpl w:val="E60CFF86"/>
    <w:lvl w:ilvl="0" w:tplc="6DE0B0DE">
      <w:start w:val="1"/>
      <w:numFmt w:val="decimal"/>
      <w:lvlText w:val="%1."/>
      <w:lvlJc w:val="left"/>
      <w:pPr>
        <w:ind w:left="720" w:hanging="360"/>
      </w:pPr>
      <w:rPr>
        <w:rFonts w:ascii="Calibri" w:hAnsi="Calibri" w:cs="Calibri" w:hint="default"/>
        <w:b w:val="0"/>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AA1C0E"/>
    <w:multiLevelType w:val="hybridMultilevel"/>
    <w:tmpl w:val="FC78251A"/>
    <w:lvl w:ilvl="0" w:tplc="11180252">
      <w:start w:val="1"/>
      <w:numFmt w:val="bullet"/>
      <w:lvlText w:val="-"/>
      <w:lvlJc w:val="left"/>
      <w:pPr>
        <w:ind w:left="720" w:hanging="360"/>
      </w:pPr>
      <w:rPr>
        <w:rFonts w:ascii="Calibri" w:eastAsia="Times New Roman" w:hAnsi="Calibri" w:cs="Calibri" w:hint="default"/>
        <w:b w:val="0"/>
        <w:color w:val="000000"/>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CF0C4F"/>
    <w:multiLevelType w:val="hybridMultilevel"/>
    <w:tmpl w:val="1340CEC4"/>
    <w:name w:val="ParaNumbers26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73604D"/>
    <w:multiLevelType w:val="hybridMultilevel"/>
    <w:tmpl w:val="1E8AD8DC"/>
    <w:lvl w:ilvl="0" w:tplc="BF12BF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9FD79F2"/>
    <w:multiLevelType w:val="hybridMultilevel"/>
    <w:tmpl w:val="B9988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CF6A9D"/>
    <w:multiLevelType w:val="hybridMultilevel"/>
    <w:tmpl w:val="C03C31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E343846"/>
    <w:multiLevelType w:val="hybridMultilevel"/>
    <w:tmpl w:val="44F03ED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3B2A27"/>
    <w:multiLevelType w:val="hybridMultilevel"/>
    <w:tmpl w:val="F320CE4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2FED5CAD"/>
    <w:multiLevelType w:val="hybridMultilevel"/>
    <w:tmpl w:val="37CC086C"/>
    <w:lvl w:ilvl="0" w:tplc="0409000F">
      <w:start w:val="1"/>
      <w:numFmt w:val="decimal"/>
      <w:lvlText w:val="%1."/>
      <w:lvlJc w:val="left"/>
      <w:pPr>
        <w:ind w:left="720" w:hanging="360"/>
      </w:pPr>
      <w:rPr>
        <w:rFonts w:hint="default"/>
        <w:b w:val="0"/>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695451"/>
    <w:multiLevelType w:val="hybridMultilevel"/>
    <w:tmpl w:val="C2DE2F58"/>
    <w:lvl w:ilvl="0" w:tplc="6DE0B0DE">
      <w:start w:val="1"/>
      <w:numFmt w:val="decimal"/>
      <w:lvlText w:val="%1."/>
      <w:lvlJc w:val="left"/>
      <w:pPr>
        <w:ind w:left="720" w:hanging="360"/>
      </w:pPr>
      <w:rPr>
        <w:rFonts w:ascii="Calibri" w:hAnsi="Calibri"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DE6B57"/>
    <w:multiLevelType w:val="hybridMultilevel"/>
    <w:tmpl w:val="683A1932"/>
    <w:lvl w:ilvl="0" w:tplc="0409000F">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15:restartNumberingAfterBreak="0">
    <w:nsid w:val="374A462C"/>
    <w:multiLevelType w:val="hybridMultilevel"/>
    <w:tmpl w:val="85F21BF6"/>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379C0B4A"/>
    <w:multiLevelType w:val="hybridMultilevel"/>
    <w:tmpl w:val="B296BED4"/>
    <w:lvl w:ilvl="0" w:tplc="0409000F">
      <w:start w:val="1"/>
      <w:numFmt w:val="decimal"/>
      <w:lvlText w:val="%1."/>
      <w:lvlJc w:val="left"/>
      <w:pPr>
        <w:ind w:left="720" w:hanging="360"/>
      </w:pPr>
      <w:rPr>
        <w:rFonts w:hint="default"/>
        <w:b w:val="0"/>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B00F9D"/>
    <w:multiLevelType w:val="hybridMultilevel"/>
    <w:tmpl w:val="4798FBD8"/>
    <w:lvl w:ilvl="0" w:tplc="11180252">
      <w:start w:val="1"/>
      <w:numFmt w:val="bullet"/>
      <w:lvlText w:val="-"/>
      <w:lvlJc w:val="left"/>
      <w:pPr>
        <w:ind w:left="1530" w:hanging="360"/>
      </w:pPr>
      <w:rPr>
        <w:rFonts w:ascii="Calibri" w:eastAsia="Times New Roman" w:hAnsi="Calibri" w:cs="Calibri" w:hint="default"/>
        <w:b w:val="0"/>
        <w:color w:val="000000"/>
        <w:sz w:val="22"/>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2" w15:restartNumberingAfterBreak="0">
    <w:nsid w:val="391D5185"/>
    <w:multiLevelType w:val="hybridMultilevel"/>
    <w:tmpl w:val="65FCF130"/>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9605BF3"/>
    <w:multiLevelType w:val="hybridMultilevel"/>
    <w:tmpl w:val="8468F170"/>
    <w:lvl w:ilvl="0" w:tplc="04090001">
      <w:start w:val="1"/>
      <w:numFmt w:val="bullet"/>
      <w:lvlText w:val=""/>
      <w:lvlJc w:val="left"/>
      <w:pPr>
        <w:ind w:left="3240" w:hanging="360"/>
      </w:pPr>
      <w:rPr>
        <w:rFonts w:ascii="Symbol" w:hAnsi="Symbol"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4" w15:restartNumberingAfterBreak="0">
    <w:nsid w:val="3A871E17"/>
    <w:multiLevelType w:val="hybridMultilevel"/>
    <w:tmpl w:val="AF5CE87C"/>
    <w:lvl w:ilvl="0" w:tplc="6DE0B0DE">
      <w:start w:val="1"/>
      <w:numFmt w:val="decimal"/>
      <w:lvlText w:val="%1."/>
      <w:lvlJc w:val="left"/>
      <w:pPr>
        <w:ind w:left="720" w:hanging="360"/>
      </w:pPr>
      <w:rPr>
        <w:rFonts w:ascii="Calibri" w:hAnsi="Calibri" w:cs="Calibri" w:hint="default"/>
        <w:b w:val="0"/>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0425C1"/>
    <w:multiLevelType w:val="hybridMultilevel"/>
    <w:tmpl w:val="5074F3BC"/>
    <w:lvl w:ilvl="0" w:tplc="04090001">
      <w:start w:val="1"/>
      <w:numFmt w:val="bullet"/>
      <w:lvlText w:val=""/>
      <w:lvlJc w:val="left"/>
      <w:pPr>
        <w:ind w:left="3720" w:hanging="360"/>
      </w:pPr>
      <w:rPr>
        <w:rFonts w:ascii="Symbol" w:hAnsi="Symbol" w:hint="default"/>
        <w:b w:val="0"/>
        <w:color w:val="000000"/>
        <w:sz w:val="22"/>
      </w:rPr>
    </w:lvl>
    <w:lvl w:ilvl="1" w:tplc="04090003" w:tentative="1">
      <w:start w:val="1"/>
      <w:numFmt w:val="bullet"/>
      <w:lvlText w:val="o"/>
      <w:lvlJc w:val="left"/>
      <w:pPr>
        <w:ind w:left="4440" w:hanging="360"/>
      </w:pPr>
      <w:rPr>
        <w:rFonts w:ascii="Courier New" w:hAnsi="Courier New" w:cs="Courier New" w:hint="default"/>
      </w:rPr>
    </w:lvl>
    <w:lvl w:ilvl="2" w:tplc="04090005" w:tentative="1">
      <w:start w:val="1"/>
      <w:numFmt w:val="bullet"/>
      <w:lvlText w:val=""/>
      <w:lvlJc w:val="left"/>
      <w:pPr>
        <w:ind w:left="5160" w:hanging="360"/>
      </w:pPr>
      <w:rPr>
        <w:rFonts w:ascii="Wingdings" w:hAnsi="Wingdings" w:hint="default"/>
      </w:rPr>
    </w:lvl>
    <w:lvl w:ilvl="3" w:tplc="04090001" w:tentative="1">
      <w:start w:val="1"/>
      <w:numFmt w:val="bullet"/>
      <w:lvlText w:val=""/>
      <w:lvlJc w:val="left"/>
      <w:pPr>
        <w:ind w:left="5880" w:hanging="360"/>
      </w:pPr>
      <w:rPr>
        <w:rFonts w:ascii="Symbol" w:hAnsi="Symbol" w:hint="default"/>
      </w:rPr>
    </w:lvl>
    <w:lvl w:ilvl="4" w:tplc="04090003" w:tentative="1">
      <w:start w:val="1"/>
      <w:numFmt w:val="bullet"/>
      <w:lvlText w:val="o"/>
      <w:lvlJc w:val="left"/>
      <w:pPr>
        <w:ind w:left="6600" w:hanging="360"/>
      </w:pPr>
      <w:rPr>
        <w:rFonts w:ascii="Courier New" w:hAnsi="Courier New" w:cs="Courier New" w:hint="default"/>
      </w:rPr>
    </w:lvl>
    <w:lvl w:ilvl="5" w:tplc="04090005" w:tentative="1">
      <w:start w:val="1"/>
      <w:numFmt w:val="bullet"/>
      <w:lvlText w:val=""/>
      <w:lvlJc w:val="left"/>
      <w:pPr>
        <w:ind w:left="7320" w:hanging="360"/>
      </w:pPr>
      <w:rPr>
        <w:rFonts w:ascii="Wingdings" w:hAnsi="Wingdings" w:hint="default"/>
      </w:rPr>
    </w:lvl>
    <w:lvl w:ilvl="6" w:tplc="04090001" w:tentative="1">
      <w:start w:val="1"/>
      <w:numFmt w:val="bullet"/>
      <w:lvlText w:val=""/>
      <w:lvlJc w:val="left"/>
      <w:pPr>
        <w:ind w:left="8040" w:hanging="360"/>
      </w:pPr>
      <w:rPr>
        <w:rFonts w:ascii="Symbol" w:hAnsi="Symbol" w:hint="default"/>
      </w:rPr>
    </w:lvl>
    <w:lvl w:ilvl="7" w:tplc="04090003" w:tentative="1">
      <w:start w:val="1"/>
      <w:numFmt w:val="bullet"/>
      <w:lvlText w:val="o"/>
      <w:lvlJc w:val="left"/>
      <w:pPr>
        <w:ind w:left="8760" w:hanging="360"/>
      </w:pPr>
      <w:rPr>
        <w:rFonts w:ascii="Courier New" w:hAnsi="Courier New" w:cs="Courier New" w:hint="default"/>
      </w:rPr>
    </w:lvl>
    <w:lvl w:ilvl="8" w:tplc="04090005" w:tentative="1">
      <w:start w:val="1"/>
      <w:numFmt w:val="bullet"/>
      <w:lvlText w:val=""/>
      <w:lvlJc w:val="left"/>
      <w:pPr>
        <w:ind w:left="9480" w:hanging="360"/>
      </w:pPr>
      <w:rPr>
        <w:rFonts w:ascii="Wingdings" w:hAnsi="Wingdings" w:hint="default"/>
      </w:rPr>
    </w:lvl>
  </w:abstractNum>
  <w:abstractNum w:abstractNumId="36" w15:restartNumberingAfterBreak="0">
    <w:nsid w:val="42CE2153"/>
    <w:multiLevelType w:val="hybridMultilevel"/>
    <w:tmpl w:val="1EF274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A43E4E4E">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43C6D1B"/>
    <w:multiLevelType w:val="hybridMultilevel"/>
    <w:tmpl w:val="DB9A4490"/>
    <w:lvl w:ilvl="0" w:tplc="04090001">
      <w:start w:val="1"/>
      <w:numFmt w:val="bullet"/>
      <w:lvlText w:val=""/>
      <w:lvlJc w:val="left"/>
      <w:pPr>
        <w:ind w:left="3240" w:hanging="360"/>
      </w:pPr>
      <w:rPr>
        <w:rFonts w:ascii="Symbol" w:hAnsi="Symbol" w:hint="default"/>
      </w:rPr>
    </w:lvl>
    <w:lvl w:ilvl="1" w:tplc="04090001">
      <w:start w:val="1"/>
      <w:numFmt w:val="bullet"/>
      <w:lvlText w:val=""/>
      <w:lvlJc w:val="left"/>
      <w:pPr>
        <w:ind w:left="3960" w:hanging="360"/>
      </w:pPr>
      <w:rPr>
        <w:rFonts w:ascii="Symbol" w:hAnsi="Symbol"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8" w15:restartNumberingAfterBreak="0">
    <w:nsid w:val="45FC0C2C"/>
    <w:multiLevelType w:val="hybridMultilevel"/>
    <w:tmpl w:val="7F5687BC"/>
    <w:lvl w:ilvl="0" w:tplc="0160FEA4">
      <w:start w:val="1"/>
      <w:numFmt w:val="decimal"/>
      <w:lvlText w:val="%1."/>
      <w:lvlJc w:val="left"/>
      <w:pPr>
        <w:ind w:left="3120" w:hanging="360"/>
      </w:pPr>
      <w:rPr>
        <w:rFonts w:hint="default"/>
      </w:rPr>
    </w:lvl>
    <w:lvl w:ilvl="1" w:tplc="04090019" w:tentative="1">
      <w:start w:val="1"/>
      <w:numFmt w:val="lowerLetter"/>
      <w:lvlText w:val="%2."/>
      <w:lvlJc w:val="left"/>
      <w:pPr>
        <w:ind w:left="3840" w:hanging="360"/>
      </w:pPr>
    </w:lvl>
    <w:lvl w:ilvl="2" w:tplc="0409001B" w:tentative="1">
      <w:start w:val="1"/>
      <w:numFmt w:val="lowerRoman"/>
      <w:lvlText w:val="%3."/>
      <w:lvlJc w:val="right"/>
      <w:pPr>
        <w:ind w:left="4560" w:hanging="180"/>
      </w:pPr>
    </w:lvl>
    <w:lvl w:ilvl="3" w:tplc="0409000F" w:tentative="1">
      <w:start w:val="1"/>
      <w:numFmt w:val="decimal"/>
      <w:lvlText w:val="%4."/>
      <w:lvlJc w:val="left"/>
      <w:pPr>
        <w:ind w:left="5280" w:hanging="360"/>
      </w:pPr>
    </w:lvl>
    <w:lvl w:ilvl="4" w:tplc="04090019" w:tentative="1">
      <w:start w:val="1"/>
      <w:numFmt w:val="lowerLetter"/>
      <w:lvlText w:val="%5."/>
      <w:lvlJc w:val="left"/>
      <w:pPr>
        <w:ind w:left="6000" w:hanging="360"/>
      </w:pPr>
    </w:lvl>
    <w:lvl w:ilvl="5" w:tplc="0409001B" w:tentative="1">
      <w:start w:val="1"/>
      <w:numFmt w:val="lowerRoman"/>
      <w:lvlText w:val="%6."/>
      <w:lvlJc w:val="right"/>
      <w:pPr>
        <w:ind w:left="6720" w:hanging="180"/>
      </w:pPr>
    </w:lvl>
    <w:lvl w:ilvl="6" w:tplc="0409000F" w:tentative="1">
      <w:start w:val="1"/>
      <w:numFmt w:val="decimal"/>
      <w:lvlText w:val="%7."/>
      <w:lvlJc w:val="left"/>
      <w:pPr>
        <w:ind w:left="7440" w:hanging="360"/>
      </w:pPr>
    </w:lvl>
    <w:lvl w:ilvl="7" w:tplc="04090019" w:tentative="1">
      <w:start w:val="1"/>
      <w:numFmt w:val="lowerLetter"/>
      <w:lvlText w:val="%8."/>
      <w:lvlJc w:val="left"/>
      <w:pPr>
        <w:ind w:left="8160" w:hanging="360"/>
      </w:pPr>
    </w:lvl>
    <w:lvl w:ilvl="8" w:tplc="0409001B" w:tentative="1">
      <w:start w:val="1"/>
      <w:numFmt w:val="lowerRoman"/>
      <w:lvlText w:val="%9."/>
      <w:lvlJc w:val="right"/>
      <w:pPr>
        <w:ind w:left="8880" w:hanging="180"/>
      </w:pPr>
    </w:lvl>
  </w:abstractNum>
  <w:abstractNum w:abstractNumId="39" w15:restartNumberingAfterBreak="0">
    <w:nsid w:val="46F61C3E"/>
    <w:multiLevelType w:val="hybridMultilevel"/>
    <w:tmpl w:val="7E6A43E4"/>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47BC399B"/>
    <w:multiLevelType w:val="multilevel"/>
    <w:tmpl w:val="209075AA"/>
    <w:lvl w:ilvl="0">
      <w:start w:val="2"/>
      <w:numFmt w:val="decimal"/>
      <w:lvlText w:val="%1"/>
      <w:lvlJc w:val="left"/>
      <w:pPr>
        <w:tabs>
          <w:tab w:val="num" w:pos="1005"/>
        </w:tabs>
        <w:ind w:left="1005" w:hanging="1005"/>
      </w:pPr>
      <w:rPr>
        <w:rFonts w:ascii="Courier" w:hAnsi="Courier" w:cs="Times New Roman" w:hint="default"/>
      </w:rPr>
    </w:lvl>
    <w:lvl w:ilvl="1">
      <w:start w:val="2"/>
      <w:numFmt w:val="decimal"/>
      <w:lvlText w:val="%1.%2"/>
      <w:lvlJc w:val="left"/>
      <w:pPr>
        <w:tabs>
          <w:tab w:val="num" w:pos="1005"/>
        </w:tabs>
        <w:ind w:left="1005" w:hanging="1005"/>
      </w:pPr>
      <w:rPr>
        <w:rFonts w:ascii="Courier" w:hAnsi="Courier" w:cs="Times New Roman" w:hint="default"/>
      </w:rPr>
    </w:lvl>
    <w:lvl w:ilvl="2">
      <w:start w:val="1"/>
      <w:numFmt w:val="decimal"/>
      <w:lvlText w:val="%1.%2.%3"/>
      <w:lvlJc w:val="left"/>
      <w:pPr>
        <w:tabs>
          <w:tab w:val="num" w:pos="1005"/>
        </w:tabs>
        <w:ind w:left="1005" w:hanging="1005"/>
      </w:pPr>
      <w:rPr>
        <w:rFonts w:ascii="Times New Roman" w:hAnsi="Times New Roman" w:cs="Times New Roman" w:hint="default"/>
      </w:rPr>
    </w:lvl>
    <w:lvl w:ilvl="3">
      <w:start w:val="1"/>
      <w:numFmt w:val="decimal"/>
      <w:lvlText w:val="%1.%2.%3.%4"/>
      <w:lvlJc w:val="left"/>
      <w:pPr>
        <w:tabs>
          <w:tab w:val="num" w:pos="1005"/>
        </w:tabs>
        <w:ind w:left="1005" w:hanging="1005"/>
      </w:pPr>
      <w:rPr>
        <w:rFonts w:ascii="Times New Roman" w:hAnsi="Times New Roman" w:cs="Times New Roman" w:hint="default"/>
      </w:rPr>
    </w:lvl>
    <w:lvl w:ilvl="4">
      <w:start w:val="1"/>
      <w:numFmt w:val="decimal"/>
      <w:lvlText w:val="%1.%2.%3.%4.%5"/>
      <w:lvlJc w:val="left"/>
      <w:pPr>
        <w:tabs>
          <w:tab w:val="num" w:pos="1080"/>
        </w:tabs>
        <w:ind w:left="1080" w:hanging="1080"/>
      </w:pPr>
      <w:rPr>
        <w:rFonts w:ascii="Courier" w:hAnsi="Courier" w:cs="Times New Roman" w:hint="default"/>
      </w:rPr>
    </w:lvl>
    <w:lvl w:ilvl="5">
      <w:start w:val="1"/>
      <w:numFmt w:val="decimal"/>
      <w:lvlText w:val="%1.%2.%3.%4.%5.%6"/>
      <w:lvlJc w:val="left"/>
      <w:pPr>
        <w:tabs>
          <w:tab w:val="num" w:pos="1080"/>
        </w:tabs>
        <w:ind w:left="1080" w:hanging="1080"/>
      </w:pPr>
      <w:rPr>
        <w:rFonts w:ascii="Courier" w:hAnsi="Courier" w:cs="Times New Roman" w:hint="default"/>
      </w:rPr>
    </w:lvl>
    <w:lvl w:ilvl="6">
      <w:start w:val="1"/>
      <w:numFmt w:val="decimal"/>
      <w:lvlText w:val="%1.%2.%3.%4.%5.%6.%7"/>
      <w:lvlJc w:val="left"/>
      <w:pPr>
        <w:tabs>
          <w:tab w:val="num" w:pos="1440"/>
        </w:tabs>
        <w:ind w:left="1440" w:hanging="1440"/>
      </w:pPr>
      <w:rPr>
        <w:rFonts w:ascii="Courier" w:hAnsi="Courier" w:cs="Times New Roman" w:hint="default"/>
      </w:rPr>
    </w:lvl>
    <w:lvl w:ilvl="7">
      <w:start w:val="1"/>
      <w:numFmt w:val="decimal"/>
      <w:lvlText w:val="%1.%2.%3.%4.%5.%6.%7.%8"/>
      <w:lvlJc w:val="left"/>
      <w:pPr>
        <w:tabs>
          <w:tab w:val="num" w:pos="1440"/>
        </w:tabs>
        <w:ind w:left="1440" w:hanging="1440"/>
      </w:pPr>
      <w:rPr>
        <w:rFonts w:ascii="Courier" w:hAnsi="Courier" w:cs="Times New Roman" w:hint="default"/>
      </w:rPr>
    </w:lvl>
    <w:lvl w:ilvl="8">
      <w:start w:val="1"/>
      <w:numFmt w:val="decimal"/>
      <w:lvlText w:val="%1.%2.%3.%4.%5.%6.%7.%8.%9"/>
      <w:lvlJc w:val="left"/>
      <w:pPr>
        <w:tabs>
          <w:tab w:val="num" w:pos="1800"/>
        </w:tabs>
        <w:ind w:left="1800" w:hanging="1800"/>
      </w:pPr>
      <w:rPr>
        <w:rFonts w:ascii="Courier" w:hAnsi="Courier" w:cs="Times New Roman" w:hint="default"/>
      </w:rPr>
    </w:lvl>
  </w:abstractNum>
  <w:abstractNum w:abstractNumId="41" w15:restartNumberingAfterBreak="0">
    <w:nsid w:val="49272503"/>
    <w:multiLevelType w:val="multilevel"/>
    <w:tmpl w:val="E0164A74"/>
    <w:lvl w:ilvl="0">
      <w:start w:val="1"/>
      <w:numFmt w:val="decimal"/>
      <w:lvlText w:val="%1."/>
      <w:lvlJc w:val="left"/>
      <w:pPr>
        <w:ind w:left="3000" w:hanging="600"/>
      </w:pPr>
      <w:rPr>
        <w:rFonts w:ascii="Calibri" w:eastAsia="Times New Roman" w:hAnsi="Calibri" w:cs="Calibri"/>
      </w:rPr>
    </w:lvl>
    <w:lvl w:ilvl="1">
      <w:start w:val="3"/>
      <w:numFmt w:val="decimal"/>
      <w:lvlText w:val="%1.%2"/>
      <w:lvlJc w:val="left"/>
      <w:pPr>
        <w:ind w:left="3360" w:hanging="60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4560" w:hanging="108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000" w:hanging="1440"/>
      </w:pPr>
      <w:rPr>
        <w:rFonts w:hint="default"/>
      </w:rPr>
    </w:lvl>
    <w:lvl w:ilvl="7">
      <w:start w:val="1"/>
      <w:numFmt w:val="decimal"/>
      <w:lvlText w:val="%1.%2.%3.%4.%5.%6.%7.%8"/>
      <w:lvlJc w:val="left"/>
      <w:pPr>
        <w:ind w:left="6720" w:hanging="1800"/>
      </w:pPr>
      <w:rPr>
        <w:rFonts w:hint="default"/>
      </w:rPr>
    </w:lvl>
    <w:lvl w:ilvl="8">
      <w:start w:val="1"/>
      <w:numFmt w:val="decimal"/>
      <w:lvlText w:val="%1.%2.%3.%4.%5.%6.%7.%8.%9"/>
      <w:lvlJc w:val="left"/>
      <w:pPr>
        <w:ind w:left="7440" w:hanging="2160"/>
      </w:pPr>
      <w:rPr>
        <w:rFonts w:hint="default"/>
      </w:rPr>
    </w:lvl>
  </w:abstractNum>
  <w:abstractNum w:abstractNumId="42" w15:restartNumberingAfterBreak="0">
    <w:nsid w:val="4B6D5FF4"/>
    <w:multiLevelType w:val="hybridMultilevel"/>
    <w:tmpl w:val="C2F0276A"/>
    <w:lvl w:ilvl="0" w:tplc="0409000F">
      <w:start w:val="1"/>
      <w:numFmt w:val="decimal"/>
      <w:lvlText w:val="%1."/>
      <w:lvlJc w:val="left"/>
      <w:pPr>
        <w:ind w:left="3240" w:hanging="360"/>
      </w:pPr>
      <w:rPr>
        <w:rFont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3" w15:restartNumberingAfterBreak="0">
    <w:nsid w:val="4CDB321A"/>
    <w:multiLevelType w:val="hybridMultilevel"/>
    <w:tmpl w:val="BB343FE0"/>
    <w:lvl w:ilvl="0" w:tplc="04090001">
      <w:start w:val="1"/>
      <w:numFmt w:val="bullet"/>
      <w:lvlText w:val=""/>
      <w:lvlJc w:val="left"/>
      <w:pPr>
        <w:ind w:left="3960" w:hanging="360"/>
      </w:pPr>
      <w:rPr>
        <w:rFonts w:ascii="Symbol" w:hAnsi="Symbol" w:hint="default"/>
        <w:b w:val="0"/>
        <w:color w:val="000000"/>
        <w:sz w:val="2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4" w15:restartNumberingAfterBreak="0">
    <w:nsid w:val="4D0D2B86"/>
    <w:multiLevelType w:val="hybridMultilevel"/>
    <w:tmpl w:val="103085B0"/>
    <w:lvl w:ilvl="0" w:tplc="C422EA6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5" w15:restartNumberingAfterBreak="0">
    <w:nsid w:val="4DA57E8E"/>
    <w:multiLevelType w:val="hybridMultilevel"/>
    <w:tmpl w:val="22765014"/>
    <w:lvl w:ilvl="0" w:tplc="B0F052F6">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6" w15:restartNumberingAfterBreak="0">
    <w:nsid w:val="4E6424DB"/>
    <w:multiLevelType w:val="hybridMultilevel"/>
    <w:tmpl w:val="33EEBEC0"/>
    <w:lvl w:ilvl="0" w:tplc="9DFE9912">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4E8A50AC"/>
    <w:multiLevelType w:val="hybridMultilevel"/>
    <w:tmpl w:val="1C6A962A"/>
    <w:lvl w:ilvl="0" w:tplc="0409000F">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8" w15:restartNumberingAfterBreak="0">
    <w:nsid w:val="4EE97362"/>
    <w:multiLevelType w:val="multilevel"/>
    <w:tmpl w:val="9620F4F0"/>
    <w:lvl w:ilvl="0">
      <w:start w:val="1"/>
      <w:numFmt w:val="bullet"/>
      <w:lvlText w:val=""/>
      <w:lvlJc w:val="left"/>
      <w:pPr>
        <w:tabs>
          <w:tab w:val="num" w:pos="2520"/>
        </w:tabs>
        <w:ind w:left="2520" w:hanging="360"/>
      </w:pPr>
      <w:rPr>
        <w:rFonts w:ascii="Symbol" w:hAnsi="Symbol" w:hint="default"/>
        <w:sz w:val="20"/>
      </w:rPr>
    </w:lvl>
    <w:lvl w:ilvl="1">
      <w:start w:val="1"/>
      <w:numFmt w:val="decimal"/>
      <w:lvlText w:val="%2."/>
      <w:lvlJc w:val="left"/>
      <w:pPr>
        <w:ind w:left="900" w:hanging="360"/>
      </w:pPr>
      <w:rPr>
        <w:rFonts w:hint="default"/>
        <w:b w:val="0"/>
      </w:rPr>
    </w:lvl>
    <w:lvl w:ilvl="2" w:tentative="1">
      <w:start w:val="1"/>
      <w:numFmt w:val="bullet"/>
      <w:lvlText w:val=""/>
      <w:lvlJc w:val="left"/>
      <w:pPr>
        <w:tabs>
          <w:tab w:val="num" w:pos="3960"/>
        </w:tabs>
        <w:ind w:left="3960" w:hanging="360"/>
      </w:pPr>
      <w:rPr>
        <w:rFonts w:ascii="Wingdings" w:hAnsi="Wingdings" w:hint="default"/>
        <w:sz w:val="20"/>
      </w:rPr>
    </w:lvl>
    <w:lvl w:ilvl="3" w:tentative="1">
      <w:start w:val="1"/>
      <w:numFmt w:val="bullet"/>
      <w:lvlText w:val=""/>
      <w:lvlJc w:val="left"/>
      <w:pPr>
        <w:tabs>
          <w:tab w:val="num" w:pos="4680"/>
        </w:tabs>
        <w:ind w:left="4680" w:hanging="360"/>
      </w:pPr>
      <w:rPr>
        <w:rFonts w:ascii="Wingdings" w:hAnsi="Wingdings" w:hint="default"/>
        <w:sz w:val="20"/>
      </w:rPr>
    </w:lvl>
    <w:lvl w:ilvl="4" w:tentative="1">
      <w:start w:val="1"/>
      <w:numFmt w:val="bullet"/>
      <w:lvlText w:val=""/>
      <w:lvlJc w:val="left"/>
      <w:pPr>
        <w:tabs>
          <w:tab w:val="num" w:pos="5400"/>
        </w:tabs>
        <w:ind w:left="5400" w:hanging="360"/>
      </w:pPr>
      <w:rPr>
        <w:rFonts w:ascii="Wingdings" w:hAnsi="Wingdings" w:hint="default"/>
        <w:sz w:val="20"/>
      </w:rPr>
    </w:lvl>
    <w:lvl w:ilvl="5" w:tentative="1">
      <w:start w:val="1"/>
      <w:numFmt w:val="bullet"/>
      <w:lvlText w:val=""/>
      <w:lvlJc w:val="left"/>
      <w:pPr>
        <w:tabs>
          <w:tab w:val="num" w:pos="6120"/>
        </w:tabs>
        <w:ind w:left="6120" w:hanging="360"/>
      </w:pPr>
      <w:rPr>
        <w:rFonts w:ascii="Wingdings" w:hAnsi="Wingdings" w:hint="default"/>
        <w:sz w:val="20"/>
      </w:rPr>
    </w:lvl>
    <w:lvl w:ilvl="6" w:tentative="1">
      <w:start w:val="1"/>
      <w:numFmt w:val="bullet"/>
      <w:lvlText w:val=""/>
      <w:lvlJc w:val="left"/>
      <w:pPr>
        <w:tabs>
          <w:tab w:val="num" w:pos="6840"/>
        </w:tabs>
        <w:ind w:left="6840" w:hanging="360"/>
      </w:pPr>
      <w:rPr>
        <w:rFonts w:ascii="Wingdings" w:hAnsi="Wingdings" w:hint="default"/>
        <w:sz w:val="20"/>
      </w:rPr>
    </w:lvl>
    <w:lvl w:ilvl="7" w:tentative="1">
      <w:start w:val="1"/>
      <w:numFmt w:val="bullet"/>
      <w:lvlText w:val=""/>
      <w:lvlJc w:val="left"/>
      <w:pPr>
        <w:tabs>
          <w:tab w:val="num" w:pos="7560"/>
        </w:tabs>
        <w:ind w:left="7560" w:hanging="360"/>
      </w:pPr>
      <w:rPr>
        <w:rFonts w:ascii="Wingdings" w:hAnsi="Wingdings" w:hint="default"/>
        <w:sz w:val="20"/>
      </w:rPr>
    </w:lvl>
    <w:lvl w:ilvl="8" w:tentative="1">
      <w:start w:val="1"/>
      <w:numFmt w:val="bullet"/>
      <w:lvlText w:val=""/>
      <w:lvlJc w:val="left"/>
      <w:pPr>
        <w:tabs>
          <w:tab w:val="num" w:pos="8280"/>
        </w:tabs>
        <w:ind w:left="8280" w:hanging="360"/>
      </w:pPr>
      <w:rPr>
        <w:rFonts w:ascii="Wingdings" w:hAnsi="Wingdings" w:hint="default"/>
        <w:sz w:val="20"/>
      </w:rPr>
    </w:lvl>
  </w:abstractNum>
  <w:abstractNum w:abstractNumId="49" w15:restartNumberingAfterBreak="0">
    <w:nsid w:val="52375F1B"/>
    <w:multiLevelType w:val="hybridMultilevel"/>
    <w:tmpl w:val="AA5C0A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6647363"/>
    <w:multiLevelType w:val="hybridMultilevel"/>
    <w:tmpl w:val="D1B48B50"/>
    <w:lvl w:ilvl="0" w:tplc="11180252">
      <w:start w:val="1"/>
      <w:numFmt w:val="bullet"/>
      <w:lvlText w:val="-"/>
      <w:lvlJc w:val="left"/>
      <w:pPr>
        <w:ind w:left="1560" w:hanging="360"/>
      </w:pPr>
      <w:rPr>
        <w:rFonts w:ascii="Calibri" w:eastAsia="Times New Roman" w:hAnsi="Calibri" w:cs="Calibri" w:hint="default"/>
        <w:b w:val="0"/>
        <w:color w:val="000000"/>
        <w:sz w:val="22"/>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51" w15:restartNumberingAfterBreak="0">
    <w:nsid w:val="571455D5"/>
    <w:multiLevelType w:val="multilevel"/>
    <w:tmpl w:val="24D45A2E"/>
    <w:lvl w:ilvl="0">
      <w:start w:val="82416576"/>
      <w:numFmt w:val="decimal"/>
      <w:lvlText w:val="2"/>
      <w:lvlJc w:val="left"/>
      <w:pPr>
        <w:ind w:left="0" w:firstLine="0"/>
      </w:pPr>
      <w:rPr>
        <w:rFonts w:hint="default"/>
      </w:rPr>
    </w:lvl>
    <w:lvl w:ilvl="1">
      <w:start w:val="82416864"/>
      <w:numFmt w:val="decimal"/>
      <w:lvlText w:val="2.%2"/>
      <w:lvlJc w:val="left"/>
      <w:pPr>
        <w:ind w:left="0" w:firstLine="0"/>
      </w:pPr>
      <w:rPr>
        <w:rFonts w:hint="default"/>
      </w:rPr>
    </w:lvl>
    <w:lvl w:ilvl="2">
      <w:start w:val="97781008"/>
      <w:numFmt w:val="decimal"/>
      <w:pStyle w:val="Level3"/>
      <w:lvlText w:val="2.%2.%3"/>
      <w:lvlJc w:val="left"/>
      <w:pPr>
        <w:ind w:left="0" w:firstLine="0"/>
      </w:pPr>
      <w:rPr>
        <w:rFonts w:hint="default"/>
      </w:rPr>
    </w:lvl>
    <w:lvl w:ilvl="3">
      <w:start w:val="82416720"/>
      <w:numFmt w:val="decimal"/>
      <w:lvlText w:val="2.%2.%3.%4"/>
      <w:lvlJc w:val="left"/>
      <w:pPr>
        <w:ind w:left="0" w:firstLine="0"/>
      </w:pPr>
      <w:rPr>
        <w:rFonts w:hint="default"/>
      </w:rPr>
    </w:lvl>
    <w:lvl w:ilvl="4">
      <w:start w:val="74425760"/>
      <w:numFmt w:val="lowerLetter"/>
      <w:pStyle w:val="Level5"/>
      <w:lvlText w:val="(%5)"/>
      <w:lvlJc w:val="left"/>
      <w:pPr>
        <w:ind w:left="630" w:firstLine="0"/>
      </w:pPr>
      <w:rPr>
        <w:rFonts w:hint="default"/>
        <w:b/>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numFmt w:val="decimal"/>
      <w:lvlText w:val=""/>
      <w:lvlJc w:val="left"/>
      <w:pPr>
        <w:ind w:left="0" w:firstLine="0"/>
      </w:pPr>
      <w:rPr>
        <w:rFonts w:hint="default"/>
      </w:rPr>
    </w:lvl>
  </w:abstractNum>
  <w:abstractNum w:abstractNumId="52" w15:restartNumberingAfterBreak="0">
    <w:nsid w:val="59817004"/>
    <w:multiLevelType w:val="hybridMultilevel"/>
    <w:tmpl w:val="F58C8EE8"/>
    <w:lvl w:ilvl="0" w:tplc="204A2970">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3" w15:restartNumberingAfterBreak="0">
    <w:nsid w:val="5C0454B0"/>
    <w:multiLevelType w:val="hybridMultilevel"/>
    <w:tmpl w:val="7334FDE0"/>
    <w:lvl w:ilvl="0" w:tplc="9DFE9912">
      <w:start w:val="1"/>
      <w:numFmt w:val="decimal"/>
      <w:lvlText w:val="%1."/>
      <w:lvlJc w:val="left"/>
      <w:pPr>
        <w:ind w:left="2880" w:hanging="360"/>
      </w:pPr>
      <w:rPr>
        <w:rFonts w:hint="default"/>
      </w:rPr>
    </w:lvl>
    <w:lvl w:ilvl="1" w:tplc="1F5EB02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D181CF0"/>
    <w:multiLevelType w:val="hybridMultilevel"/>
    <w:tmpl w:val="C4AA2A3E"/>
    <w:name w:val="ParaNumbers26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5E147A9E"/>
    <w:multiLevelType w:val="hybridMultilevel"/>
    <w:tmpl w:val="810E69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E8309DF"/>
    <w:multiLevelType w:val="multilevel"/>
    <w:tmpl w:val="92ECEAF0"/>
    <w:lvl w:ilvl="0">
      <w:start w:val="1"/>
      <w:numFmt w:val="bullet"/>
      <w:lvlText w:val=""/>
      <w:lvlJc w:val="left"/>
      <w:pPr>
        <w:tabs>
          <w:tab w:val="num" w:pos="1800"/>
        </w:tabs>
        <w:ind w:left="1800" w:hanging="360"/>
      </w:pPr>
      <w:rPr>
        <w:rFonts w:ascii="Symbol" w:hAnsi="Symbol" w:hint="default"/>
        <w:sz w:val="20"/>
      </w:rPr>
    </w:lvl>
    <w:lvl w:ilvl="1">
      <w:start w:val="1"/>
      <w:numFmt w:val="decimal"/>
      <w:lvlText w:val="%2."/>
      <w:lvlJc w:val="left"/>
      <w:pPr>
        <w:ind w:left="1890" w:hanging="360"/>
      </w:pPr>
      <w:rPr>
        <w:rFonts w:hint="default"/>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57" w15:restartNumberingAfterBreak="0">
    <w:nsid w:val="5F034D5D"/>
    <w:multiLevelType w:val="multilevel"/>
    <w:tmpl w:val="193EBECC"/>
    <w:name w:val="ParaNumbers26"/>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b/>
        <w:bCs/>
      </w:rPr>
    </w:lvl>
    <w:lvl w:ilvl="2">
      <w:start w:val="1"/>
      <w:numFmt w:val="decimal"/>
      <w:lvlText w:val="2.%2.%3"/>
      <w:lvlJc w:val="left"/>
      <w:pPr>
        <w:tabs>
          <w:tab w:val="num" w:pos="720"/>
        </w:tabs>
        <w:ind w:left="720" w:hanging="720"/>
      </w:pPr>
      <w:rPr>
        <w:rFonts w:ascii="Times New Roman" w:hAnsi="Times New Roman" w:cs="Times New Roman" w:hint="default"/>
        <w:b w:val="0"/>
        <w:bCs/>
        <w:sz w:val="24"/>
        <w:szCs w:val="18"/>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60E62FD4"/>
    <w:multiLevelType w:val="hybridMultilevel"/>
    <w:tmpl w:val="E7EE3944"/>
    <w:lvl w:ilvl="0" w:tplc="8CDC68E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9" w15:restartNumberingAfterBreak="0">
    <w:nsid w:val="610A0A44"/>
    <w:multiLevelType w:val="hybridMultilevel"/>
    <w:tmpl w:val="7F5687BC"/>
    <w:lvl w:ilvl="0" w:tplc="0160FEA4">
      <w:start w:val="1"/>
      <w:numFmt w:val="decimal"/>
      <w:lvlText w:val="%1."/>
      <w:lvlJc w:val="left"/>
      <w:pPr>
        <w:ind w:left="3120" w:hanging="360"/>
      </w:pPr>
      <w:rPr>
        <w:rFonts w:hint="default"/>
      </w:rPr>
    </w:lvl>
    <w:lvl w:ilvl="1" w:tplc="04090019" w:tentative="1">
      <w:start w:val="1"/>
      <w:numFmt w:val="lowerLetter"/>
      <w:lvlText w:val="%2."/>
      <w:lvlJc w:val="left"/>
      <w:pPr>
        <w:ind w:left="3840" w:hanging="360"/>
      </w:pPr>
    </w:lvl>
    <w:lvl w:ilvl="2" w:tplc="0409001B" w:tentative="1">
      <w:start w:val="1"/>
      <w:numFmt w:val="lowerRoman"/>
      <w:lvlText w:val="%3."/>
      <w:lvlJc w:val="right"/>
      <w:pPr>
        <w:ind w:left="4560" w:hanging="180"/>
      </w:pPr>
    </w:lvl>
    <w:lvl w:ilvl="3" w:tplc="0409000F" w:tentative="1">
      <w:start w:val="1"/>
      <w:numFmt w:val="decimal"/>
      <w:lvlText w:val="%4."/>
      <w:lvlJc w:val="left"/>
      <w:pPr>
        <w:ind w:left="5280" w:hanging="360"/>
      </w:pPr>
    </w:lvl>
    <w:lvl w:ilvl="4" w:tplc="04090019" w:tentative="1">
      <w:start w:val="1"/>
      <w:numFmt w:val="lowerLetter"/>
      <w:lvlText w:val="%5."/>
      <w:lvlJc w:val="left"/>
      <w:pPr>
        <w:ind w:left="6000" w:hanging="360"/>
      </w:pPr>
    </w:lvl>
    <w:lvl w:ilvl="5" w:tplc="0409001B" w:tentative="1">
      <w:start w:val="1"/>
      <w:numFmt w:val="lowerRoman"/>
      <w:lvlText w:val="%6."/>
      <w:lvlJc w:val="right"/>
      <w:pPr>
        <w:ind w:left="6720" w:hanging="180"/>
      </w:pPr>
    </w:lvl>
    <w:lvl w:ilvl="6" w:tplc="0409000F" w:tentative="1">
      <w:start w:val="1"/>
      <w:numFmt w:val="decimal"/>
      <w:lvlText w:val="%7."/>
      <w:lvlJc w:val="left"/>
      <w:pPr>
        <w:ind w:left="7440" w:hanging="360"/>
      </w:pPr>
    </w:lvl>
    <w:lvl w:ilvl="7" w:tplc="04090019" w:tentative="1">
      <w:start w:val="1"/>
      <w:numFmt w:val="lowerLetter"/>
      <w:lvlText w:val="%8."/>
      <w:lvlJc w:val="left"/>
      <w:pPr>
        <w:ind w:left="8160" w:hanging="360"/>
      </w:pPr>
    </w:lvl>
    <w:lvl w:ilvl="8" w:tplc="0409001B" w:tentative="1">
      <w:start w:val="1"/>
      <w:numFmt w:val="lowerRoman"/>
      <w:lvlText w:val="%9."/>
      <w:lvlJc w:val="right"/>
      <w:pPr>
        <w:ind w:left="8880" w:hanging="180"/>
      </w:pPr>
    </w:lvl>
  </w:abstractNum>
  <w:abstractNum w:abstractNumId="60" w15:restartNumberingAfterBreak="0">
    <w:nsid w:val="64607921"/>
    <w:multiLevelType w:val="multilevel"/>
    <w:tmpl w:val="FD9A7F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810" w:hanging="360"/>
      </w:pPr>
      <w:rPr>
        <w:rFonts w:hint="default"/>
        <w:b w:val="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68A0F7B"/>
    <w:multiLevelType w:val="multilevel"/>
    <w:tmpl w:val="17CA1A7A"/>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67865DEC"/>
    <w:multiLevelType w:val="hybridMultilevel"/>
    <w:tmpl w:val="EEA85E1C"/>
    <w:lvl w:ilvl="0" w:tplc="0409000F">
      <w:start w:val="1"/>
      <w:numFmt w:val="decimal"/>
      <w:lvlText w:val="%1."/>
      <w:lvlJc w:val="left"/>
      <w:pPr>
        <w:ind w:left="720" w:hanging="360"/>
      </w:pPr>
    </w:lvl>
    <w:lvl w:ilvl="1" w:tplc="11180252">
      <w:start w:val="1"/>
      <w:numFmt w:val="bullet"/>
      <w:lvlText w:val="-"/>
      <w:lvlJc w:val="left"/>
      <w:pPr>
        <w:ind w:left="1440" w:hanging="360"/>
      </w:pPr>
      <w:rPr>
        <w:rFonts w:ascii="Calibri" w:eastAsia="Times New Roman" w:hAnsi="Calibri" w:cs="Calibri" w:hint="default"/>
        <w:b w:val="0"/>
        <w:color w:val="000000"/>
        <w:sz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7DE71EA"/>
    <w:multiLevelType w:val="hybridMultilevel"/>
    <w:tmpl w:val="C0C0FB48"/>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4" w15:restartNumberingAfterBreak="0">
    <w:nsid w:val="687B7DCD"/>
    <w:multiLevelType w:val="multilevel"/>
    <w:tmpl w:val="F4F4FA5E"/>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5" w15:restartNumberingAfterBreak="0">
    <w:nsid w:val="68CD548E"/>
    <w:multiLevelType w:val="hybridMultilevel"/>
    <w:tmpl w:val="53E4ABBC"/>
    <w:lvl w:ilvl="0" w:tplc="04090011">
      <w:start w:val="1"/>
      <w:numFmt w:val="decimal"/>
      <w:lvlText w:val="%1)"/>
      <w:lvlJc w:val="left"/>
      <w:pPr>
        <w:tabs>
          <w:tab w:val="num" w:pos="1980"/>
        </w:tabs>
        <w:ind w:left="1980" w:hanging="360"/>
      </w:pPr>
    </w:lvl>
    <w:lvl w:ilvl="1" w:tplc="04090019">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66" w15:restartNumberingAfterBreak="0">
    <w:nsid w:val="69CB5538"/>
    <w:multiLevelType w:val="hybridMultilevel"/>
    <w:tmpl w:val="38440948"/>
    <w:lvl w:ilvl="0" w:tplc="04090017">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7" w15:restartNumberingAfterBreak="0">
    <w:nsid w:val="6FEA3019"/>
    <w:multiLevelType w:val="hybridMultilevel"/>
    <w:tmpl w:val="F4087B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21A1774"/>
    <w:multiLevelType w:val="hybridMultilevel"/>
    <w:tmpl w:val="C40EC1B8"/>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69" w15:restartNumberingAfterBreak="0">
    <w:nsid w:val="774553D4"/>
    <w:multiLevelType w:val="multilevel"/>
    <w:tmpl w:val="C964ADBE"/>
    <w:lvl w:ilvl="0">
      <w:start w:val="2"/>
      <w:numFmt w:val="decimal"/>
      <w:lvlText w:val="%1"/>
      <w:lvlJc w:val="left"/>
      <w:pPr>
        <w:ind w:left="600" w:hanging="600"/>
      </w:pPr>
      <w:rPr>
        <w:rFonts w:hint="default"/>
      </w:rPr>
    </w:lvl>
    <w:lvl w:ilvl="1">
      <w:start w:val="3"/>
      <w:numFmt w:val="decimal"/>
      <w:lvlText w:val="%1.%2"/>
      <w:lvlJc w:val="left"/>
      <w:pPr>
        <w:ind w:left="960" w:hanging="600"/>
      </w:pPr>
      <w:rPr>
        <w:rFonts w:hint="default"/>
      </w:rPr>
    </w:lvl>
    <w:lvl w:ilvl="2">
      <w:start w:val="1"/>
      <w:numFmt w:val="decimal"/>
      <w:lvlText w:val="%1.%2.%3"/>
      <w:lvlJc w:val="left"/>
      <w:pPr>
        <w:ind w:left="1350" w:hanging="720"/>
      </w:pPr>
      <w:rPr>
        <w:rFonts w:hint="default"/>
        <w:sz w:val="20"/>
        <w:szCs w:val="20"/>
      </w:rPr>
    </w:lvl>
    <w:lvl w:ilvl="3">
      <w:start w:val="1"/>
      <w:numFmt w:val="decimal"/>
      <w:lvlText w:val="%1.%2.%3.%4"/>
      <w:lvlJc w:val="left"/>
      <w:pPr>
        <w:ind w:left="2160" w:hanging="1080"/>
      </w:pPr>
      <w:rPr>
        <w:rFonts w:hint="default"/>
        <w:sz w:val="20"/>
        <w:szCs w:val="20"/>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0" w15:restartNumberingAfterBreak="0">
    <w:nsid w:val="786765ED"/>
    <w:multiLevelType w:val="hybridMultilevel"/>
    <w:tmpl w:val="814EEF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EF41FED"/>
    <w:multiLevelType w:val="hybridMultilevel"/>
    <w:tmpl w:val="0D76B7E4"/>
    <w:lvl w:ilvl="0" w:tplc="0409000F">
      <w:start w:val="1"/>
      <w:numFmt w:val="decimal"/>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2" w15:restartNumberingAfterBreak="0">
    <w:nsid w:val="7F385538"/>
    <w:multiLevelType w:val="hybridMultilevel"/>
    <w:tmpl w:val="3E76C9C2"/>
    <w:lvl w:ilvl="0" w:tplc="11180252">
      <w:start w:val="1"/>
      <w:numFmt w:val="bullet"/>
      <w:lvlText w:val="-"/>
      <w:lvlJc w:val="left"/>
      <w:pPr>
        <w:ind w:left="720" w:hanging="360"/>
      </w:pPr>
      <w:rPr>
        <w:rFonts w:ascii="Calibri" w:eastAsia="Times New Roman" w:hAnsi="Calibri" w:cs="Calibri" w:hint="default"/>
        <w:b w:val="0"/>
        <w:color w:val="000000"/>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FE677C3"/>
    <w:multiLevelType w:val="hybridMultilevel"/>
    <w:tmpl w:val="7A24531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decimal"/>
        <w:lvlText w:val="2"/>
        <w:lvlJc w:val="left"/>
      </w:lvl>
    </w:lvlOverride>
    <w:lvlOverride w:ilvl="1">
      <w:lvl w:ilvl="1">
        <w:start w:val="1"/>
        <w:numFmt w:val="decimal"/>
        <w:lvlText w:val="2.%2"/>
        <w:lvlJc w:val="left"/>
      </w:lvl>
    </w:lvlOverride>
    <w:lvlOverride w:ilvl="2">
      <w:lvl w:ilvl="2">
        <w:start w:val="1"/>
        <w:numFmt w:val="decimal"/>
        <w:lvlText w:val="2.%2.%3"/>
        <w:lvlJc w:val="left"/>
      </w:lvl>
    </w:lvlOverride>
    <w:lvlOverride w:ilvl="3">
      <w:lvl w:ilvl="3">
        <w:start w:val="1"/>
        <w:numFmt w:val="decimal"/>
        <w:lvlText w:val="2.%2.%3.%4"/>
        <w:lvlJc w:val="left"/>
      </w:lvl>
    </w:lvlOverride>
    <w:lvlOverride w:ilvl="4">
      <w:lvl w:ilvl="4">
        <w:start w:val="1"/>
        <w:numFmt w:val="lowerLetter"/>
        <w:lvlText w:val="(%5)"/>
        <w:lvlJc w:val="left"/>
      </w:lvl>
    </w:lvlOverride>
    <w:lvlOverride w:ilvl="5">
      <w:lvl w:ilvl="5">
        <w:start w:val="1"/>
        <w:numFmt w:val="lowerRoman"/>
        <w:lvlText w:val="(%6)"/>
        <w:lvlJc w:val="left"/>
      </w:lvl>
    </w:lvlOverride>
    <w:lvlOverride w:ilvl="6">
      <w:lvl w:ilvl="6">
        <w:start w:val="1"/>
        <w:numFmt w:val="decimal"/>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2">
    <w:abstractNumId w:val="25"/>
  </w:num>
  <w:num w:numId="3">
    <w:abstractNumId w:val="14"/>
  </w:num>
  <w:num w:numId="4">
    <w:abstractNumId w:val="0"/>
    <w:lvlOverride w:ilvl="0">
      <w:lvl w:ilvl="0">
        <w:start w:val="82416576"/>
        <w:numFmt w:val="decimal"/>
        <w:lvlText w:val="2"/>
        <w:lvlJc w:val="left"/>
        <w:pPr>
          <w:ind w:left="0" w:firstLine="0"/>
        </w:pPr>
        <w:rPr>
          <w:rFonts w:hint="default"/>
        </w:rPr>
      </w:lvl>
    </w:lvlOverride>
    <w:lvlOverride w:ilvl="1">
      <w:lvl w:ilvl="1">
        <w:start w:val="82416864"/>
        <w:numFmt w:val="decimal"/>
        <w:lvlText w:val="2.%2"/>
        <w:lvlJc w:val="left"/>
        <w:pPr>
          <w:ind w:left="0" w:firstLine="0"/>
        </w:pPr>
        <w:rPr>
          <w:rFonts w:hint="default"/>
        </w:rPr>
      </w:lvl>
    </w:lvlOverride>
    <w:lvlOverride w:ilvl="2">
      <w:lvl w:ilvl="2">
        <w:start w:val="97781008"/>
        <w:numFmt w:val="decimal"/>
        <w:lvlText w:val="2.%2.%3"/>
        <w:lvlJc w:val="left"/>
        <w:pPr>
          <w:ind w:left="0" w:firstLine="0"/>
        </w:pPr>
        <w:rPr>
          <w:rFonts w:hint="default"/>
        </w:rPr>
      </w:lvl>
    </w:lvlOverride>
    <w:lvlOverride w:ilvl="3">
      <w:lvl w:ilvl="3">
        <w:start w:val="82416720"/>
        <w:numFmt w:val="decimal"/>
        <w:lvlText w:val="2.%2.%3.%4"/>
        <w:lvlJc w:val="left"/>
        <w:pPr>
          <w:ind w:left="0" w:firstLine="0"/>
        </w:pPr>
        <w:rPr>
          <w:rFonts w:hint="default"/>
        </w:rPr>
      </w:lvl>
    </w:lvlOverride>
    <w:lvlOverride w:ilvl="4">
      <w:lvl w:ilvl="4">
        <w:start w:val="74425760"/>
        <w:numFmt w:val="lowerLetter"/>
        <w:lvlText w:val="(%5)"/>
        <w:lvlJc w:val="left"/>
        <w:pPr>
          <w:ind w:left="1080" w:firstLine="0"/>
        </w:pPr>
        <w:rPr>
          <w:rFonts w:hint="default"/>
          <w:b/>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numFmt w:val="decimal"/>
        <w:lvlText w:val=""/>
        <w:lvlJc w:val="left"/>
        <w:pPr>
          <w:ind w:left="0" w:firstLine="0"/>
        </w:pPr>
        <w:rPr>
          <w:rFonts w:hint="default"/>
        </w:rPr>
      </w:lvl>
    </w:lvlOverride>
  </w:num>
  <w:num w:numId="5">
    <w:abstractNumId w:val="3"/>
  </w:num>
  <w:num w:numId="6">
    <w:abstractNumId w:val="64"/>
  </w:num>
  <w:num w:numId="7">
    <w:abstractNumId w:val="65"/>
  </w:num>
  <w:num w:numId="8">
    <w:abstractNumId w:val="36"/>
  </w:num>
  <w:num w:numId="9">
    <w:abstractNumId w:val="48"/>
  </w:num>
  <w:num w:numId="10">
    <w:abstractNumId w:val="56"/>
  </w:num>
  <w:num w:numId="11">
    <w:abstractNumId w:val="12"/>
  </w:num>
  <w:num w:numId="12">
    <w:abstractNumId w:val="9"/>
  </w:num>
  <w:num w:numId="13">
    <w:abstractNumId w:val="17"/>
  </w:num>
  <w:num w:numId="14">
    <w:abstractNumId w:val="5"/>
  </w:num>
  <w:num w:numId="15">
    <w:abstractNumId w:val="67"/>
  </w:num>
  <w:num w:numId="16">
    <w:abstractNumId w:val="42"/>
  </w:num>
  <w:num w:numId="17">
    <w:abstractNumId w:val="51"/>
  </w:num>
  <w:num w:numId="18">
    <w:abstractNumId w:val="27"/>
  </w:num>
  <w:num w:numId="19">
    <w:abstractNumId w:val="18"/>
  </w:num>
  <w:num w:numId="20">
    <w:abstractNumId w:val="1"/>
  </w:num>
  <w:num w:numId="21">
    <w:abstractNumId w:val="34"/>
  </w:num>
  <w:num w:numId="22">
    <w:abstractNumId w:val="11"/>
  </w:num>
  <w:num w:numId="23">
    <w:abstractNumId w:val="26"/>
  </w:num>
  <w:num w:numId="24">
    <w:abstractNumId w:val="30"/>
  </w:num>
  <w:num w:numId="25">
    <w:abstractNumId w:val="70"/>
  </w:num>
  <w:num w:numId="26">
    <w:abstractNumId w:val="31"/>
  </w:num>
  <w:num w:numId="27">
    <w:abstractNumId w:val="50"/>
  </w:num>
  <w:num w:numId="28">
    <w:abstractNumId w:val="15"/>
  </w:num>
  <w:num w:numId="29">
    <w:abstractNumId w:val="22"/>
  </w:num>
  <w:num w:numId="30">
    <w:abstractNumId w:val="24"/>
  </w:num>
  <w:num w:numId="31">
    <w:abstractNumId w:val="13"/>
  </w:num>
  <w:num w:numId="32">
    <w:abstractNumId w:val="16"/>
  </w:num>
  <w:num w:numId="33">
    <w:abstractNumId w:val="55"/>
  </w:num>
  <w:num w:numId="34">
    <w:abstractNumId w:val="62"/>
  </w:num>
  <w:num w:numId="35">
    <w:abstractNumId w:val="61"/>
  </w:num>
  <w:num w:numId="36">
    <w:abstractNumId w:val="69"/>
  </w:num>
  <w:num w:numId="37">
    <w:abstractNumId w:val="41"/>
  </w:num>
  <w:num w:numId="38">
    <w:abstractNumId w:val="38"/>
  </w:num>
  <w:num w:numId="39">
    <w:abstractNumId w:val="2"/>
  </w:num>
  <w:num w:numId="40">
    <w:abstractNumId w:val="58"/>
  </w:num>
  <w:num w:numId="41">
    <w:abstractNumId w:val="19"/>
  </w:num>
  <w:num w:numId="42">
    <w:abstractNumId w:val="51"/>
  </w:num>
  <w:num w:numId="43">
    <w:abstractNumId w:val="52"/>
  </w:num>
  <w:num w:numId="44">
    <w:abstractNumId w:val="23"/>
  </w:num>
  <w:num w:numId="45">
    <w:abstractNumId w:val="68"/>
  </w:num>
  <w:num w:numId="46">
    <w:abstractNumId w:val="44"/>
  </w:num>
  <w:num w:numId="47">
    <w:abstractNumId w:val="47"/>
  </w:num>
  <w:num w:numId="48">
    <w:abstractNumId w:val="21"/>
  </w:num>
  <w:num w:numId="49">
    <w:abstractNumId w:val="28"/>
  </w:num>
  <w:num w:numId="50">
    <w:abstractNumId w:val="49"/>
  </w:num>
  <w:num w:numId="51">
    <w:abstractNumId w:val="71"/>
  </w:num>
  <w:num w:numId="52">
    <w:abstractNumId w:val="7"/>
  </w:num>
  <w:num w:numId="53">
    <w:abstractNumId w:val="4"/>
  </w:num>
  <w:num w:numId="54">
    <w:abstractNumId w:val="33"/>
  </w:num>
  <w:num w:numId="55">
    <w:abstractNumId w:val="51"/>
  </w:num>
  <w:num w:numId="56">
    <w:abstractNumId w:val="51"/>
  </w:num>
  <w:num w:numId="57">
    <w:abstractNumId w:val="51"/>
  </w:num>
  <w:num w:numId="58">
    <w:abstractNumId w:val="51"/>
  </w:num>
  <w:num w:numId="59">
    <w:abstractNumId w:val="51"/>
  </w:num>
  <w:num w:numId="60">
    <w:abstractNumId w:val="51"/>
  </w:num>
  <w:num w:numId="61">
    <w:abstractNumId w:val="51"/>
  </w:num>
  <w:num w:numId="62">
    <w:abstractNumId w:val="51"/>
  </w:num>
  <w:num w:numId="63">
    <w:abstractNumId w:val="51"/>
  </w:num>
  <w:num w:numId="64">
    <w:abstractNumId w:val="51"/>
  </w:num>
  <w:num w:numId="65">
    <w:abstractNumId w:val="51"/>
  </w:num>
  <w:num w:numId="66">
    <w:abstractNumId w:val="51"/>
  </w:num>
  <w:num w:numId="67">
    <w:abstractNumId w:val="51"/>
  </w:num>
  <w:num w:numId="68">
    <w:abstractNumId w:val="51"/>
  </w:num>
  <w:num w:numId="69">
    <w:abstractNumId w:val="51"/>
  </w:num>
  <w:num w:numId="70">
    <w:abstractNumId w:val="51"/>
  </w:num>
  <w:num w:numId="71">
    <w:abstractNumId w:val="51"/>
  </w:num>
  <w:num w:numId="72">
    <w:abstractNumId w:val="51"/>
  </w:num>
  <w:num w:numId="73">
    <w:abstractNumId w:val="51"/>
  </w:num>
  <w:num w:numId="74">
    <w:abstractNumId w:val="51"/>
  </w:num>
  <w:num w:numId="75">
    <w:abstractNumId w:val="32"/>
  </w:num>
  <w:num w:numId="76">
    <w:abstractNumId w:val="51"/>
  </w:num>
  <w:num w:numId="77">
    <w:abstractNumId w:val="45"/>
  </w:num>
  <w:num w:numId="78">
    <w:abstractNumId w:val="6"/>
  </w:num>
  <w:num w:numId="79">
    <w:abstractNumId w:val="51"/>
  </w:num>
  <w:num w:numId="80">
    <w:abstractNumId w:val="51"/>
  </w:num>
  <w:num w:numId="81">
    <w:abstractNumId w:val="72"/>
  </w:num>
  <w:num w:numId="82">
    <w:abstractNumId w:val="51"/>
  </w:num>
  <w:num w:numId="83">
    <w:abstractNumId w:val="51"/>
  </w:num>
  <w:num w:numId="84">
    <w:abstractNumId w:val="51"/>
  </w:num>
  <w:num w:numId="85">
    <w:abstractNumId w:val="51"/>
  </w:num>
  <w:num w:numId="86">
    <w:abstractNumId w:val="51"/>
  </w:num>
  <w:num w:numId="87">
    <w:abstractNumId w:val="51"/>
  </w:num>
  <w:num w:numId="88">
    <w:abstractNumId w:val="51"/>
  </w:num>
  <w:num w:numId="89">
    <w:abstractNumId w:val="51"/>
  </w:num>
  <w:num w:numId="90">
    <w:abstractNumId w:val="10"/>
  </w:num>
  <w:num w:numId="91">
    <w:abstractNumId w:val="51"/>
  </w:num>
  <w:num w:numId="92">
    <w:abstractNumId w:val="51"/>
  </w:num>
  <w:num w:numId="93">
    <w:abstractNumId w:val="51"/>
  </w:num>
  <w:num w:numId="94">
    <w:abstractNumId w:val="51"/>
  </w:num>
  <w:num w:numId="95">
    <w:abstractNumId w:val="51"/>
  </w:num>
  <w:num w:numId="96">
    <w:abstractNumId w:val="51"/>
  </w:num>
  <w:num w:numId="97">
    <w:abstractNumId w:val="51"/>
  </w:num>
  <w:num w:numId="98">
    <w:abstractNumId w:val="51"/>
  </w:num>
  <w:num w:numId="99">
    <w:abstractNumId w:val="51"/>
  </w:num>
  <w:num w:numId="100">
    <w:abstractNumId w:val="51"/>
  </w:num>
  <w:num w:numId="101">
    <w:abstractNumId w:val="51"/>
  </w:num>
  <w:num w:numId="102">
    <w:abstractNumId w:val="51"/>
  </w:num>
  <w:num w:numId="103">
    <w:abstractNumId w:val="51"/>
  </w:num>
  <w:num w:numId="104">
    <w:abstractNumId w:val="51"/>
  </w:num>
  <w:num w:numId="105">
    <w:abstractNumId w:val="51"/>
  </w:num>
  <w:num w:numId="106">
    <w:abstractNumId w:val="60"/>
  </w:num>
  <w:num w:numId="107">
    <w:abstractNumId w:val="43"/>
  </w:num>
  <w:num w:numId="108">
    <w:abstractNumId w:val="51"/>
  </w:num>
  <w:num w:numId="109">
    <w:abstractNumId w:val="51"/>
  </w:num>
  <w:num w:numId="110">
    <w:abstractNumId w:val="35"/>
  </w:num>
  <w:num w:numId="111">
    <w:abstractNumId w:val="51"/>
  </w:num>
  <w:num w:numId="112">
    <w:abstractNumId w:val="51"/>
  </w:num>
  <w:num w:numId="113">
    <w:abstractNumId w:val="51"/>
  </w:num>
  <w:num w:numId="114">
    <w:abstractNumId w:val="51"/>
  </w:num>
  <w:num w:numId="115">
    <w:abstractNumId w:val="53"/>
  </w:num>
  <w:num w:numId="116">
    <w:abstractNumId w:val="37"/>
  </w:num>
  <w:num w:numId="117">
    <w:abstractNumId w:val="46"/>
  </w:num>
  <w:num w:numId="118">
    <w:abstractNumId w:val="66"/>
  </w:num>
  <w:num w:numId="119">
    <w:abstractNumId w:val="39"/>
  </w:num>
  <w:num w:numId="120">
    <w:abstractNumId w:val="63"/>
  </w:num>
  <w:num w:numId="121">
    <w:abstractNumId w:val="29"/>
  </w:num>
  <w:num w:numId="122">
    <w:abstractNumId w:val="73"/>
  </w:num>
  <w:num w:numId="123">
    <w:abstractNumId w:val="51"/>
  </w:num>
  <w:num w:numId="124">
    <w:abstractNumId w:val="51"/>
  </w:num>
  <w:num w:numId="125">
    <w:abstractNumId w:val="51"/>
  </w:num>
  <w:num w:numId="126">
    <w:abstractNumId w:val="51"/>
  </w:num>
  <w:num w:numId="127">
    <w:abstractNumId w:val="40"/>
  </w:num>
  <w:num w:numId="128">
    <w:abstractNumId w:val="8"/>
  </w:num>
  <w:num w:numId="129">
    <w:abstractNumId w:val="59"/>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1"/>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E90F47"/>
    <w:rsid w:val="00001647"/>
    <w:rsid w:val="00001E0E"/>
    <w:rsid w:val="00001E80"/>
    <w:rsid w:val="00002C92"/>
    <w:rsid w:val="000032A0"/>
    <w:rsid w:val="00003D9F"/>
    <w:rsid w:val="00005D23"/>
    <w:rsid w:val="00005DB7"/>
    <w:rsid w:val="00006652"/>
    <w:rsid w:val="00007795"/>
    <w:rsid w:val="0000786F"/>
    <w:rsid w:val="0001185E"/>
    <w:rsid w:val="00013683"/>
    <w:rsid w:val="00013FBA"/>
    <w:rsid w:val="00014D08"/>
    <w:rsid w:val="0001515D"/>
    <w:rsid w:val="0001577B"/>
    <w:rsid w:val="00016C00"/>
    <w:rsid w:val="0001717A"/>
    <w:rsid w:val="00017D70"/>
    <w:rsid w:val="00020177"/>
    <w:rsid w:val="000212B8"/>
    <w:rsid w:val="000230D7"/>
    <w:rsid w:val="000233AB"/>
    <w:rsid w:val="00023683"/>
    <w:rsid w:val="000245A3"/>
    <w:rsid w:val="00024617"/>
    <w:rsid w:val="00024A11"/>
    <w:rsid w:val="00025A7C"/>
    <w:rsid w:val="00025A88"/>
    <w:rsid w:val="0002702E"/>
    <w:rsid w:val="00027B8E"/>
    <w:rsid w:val="000332AA"/>
    <w:rsid w:val="0003352B"/>
    <w:rsid w:val="00033752"/>
    <w:rsid w:val="00033B1D"/>
    <w:rsid w:val="00033D85"/>
    <w:rsid w:val="00034585"/>
    <w:rsid w:val="00034C02"/>
    <w:rsid w:val="00034E76"/>
    <w:rsid w:val="0003598D"/>
    <w:rsid w:val="000401C2"/>
    <w:rsid w:val="00040B4E"/>
    <w:rsid w:val="00040E45"/>
    <w:rsid w:val="00041E1B"/>
    <w:rsid w:val="00042818"/>
    <w:rsid w:val="00042C31"/>
    <w:rsid w:val="00043AF6"/>
    <w:rsid w:val="00043DC7"/>
    <w:rsid w:val="000441F4"/>
    <w:rsid w:val="0004420A"/>
    <w:rsid w:val="00045F72"/>
    <w:rsid w:val="000465EC"/>
    <w:rsid w:val="00046962"/>
    <w:rsid w:val="00047198"/>
    <w:rsid w:val="00047E00"/>
    <w:rsid w:val="00051294"/>
    <w:rsid w:val="00052268"/>
    <w:rsid w:val="00052594"/>
    <w:rsid w:val="00053F32"/>
    <w:rsid w:val="000547C6"/>
    <w:rsid w:val="000559E6"/>
    <w:rsid w:val="0005759A"/>
    <w:rsid w:val="00060316"/>
    <w:rsid w:val="00060E71"/>
    <w:rsid w:val="00061B4E"/>
    <w:rsid w:val="00062149"/>
    <w:rsid w:val="00062217"/>
    <w:rsid w:val="00062447"/>
    <w:rsid w:val="000630EB"/>
    <w:rsid w:val="00063D07"/>
    <w:rsid w:val="00064041"/>
    <w:rsid w:val="0006413B"/>
    <w:rsid w:val="00064420"/>
    <w:rsid w:val="00065107"/>
    <w:rsid w:val="000656B2"/>
    <w:rsid w:val="00065F2B"/>
    <w:rsid w:val="00066AAA"/>
    <w:rsid w:val="000671A3"/>
    <w:rsid w:val="00067E95"/>
    <w:rsid w:val="00070638"/>
    <w:rsid w:val="00070D3F"/>
    <w:rsid w:val="00071572"/>
    <w:rsid w:val="000717C2"/>
    <w:rsid w:val="00071EAC"/>
    <w:rsid w:val="00071FFA"/>
    <w:rsid w:val="0007216B"/>
    <w:rsid w:val="0007233C"/>
    <w:rsid w:val="00073190"/>
    <w:rsid w:val="000733C6"/>
    <w:rsid w:val="000740E4"/>
    <w:rsid w:val="000745A1"/>
    <w:rsid w:val="00074721"/>
    <w:rsid w:val="00074E1D"/>
    <w:rsid w:val="00075606"/>
    <w:rsid w:val="0007581D"/>
    <w:rsid w:val="00075C5D"/>
    <w:rsid w:val="00075D66"/>
    <w:rsid w:val="000768F4"/>
    <w:rsid w:val="00076FD3"/>
    <w:rsid w:val="0008024B"/>
    <w:rsid w:val="00080348"/>
    <w:rsid w:val="000817A1"/>
    <w:rsid w:val="000822B1"/>
    <w:rsid w:val="000829BD"/>
    <w:rsid w:val="00083013"/>
    <w:rsid w:val="000838E1"/>
    <w:rsid w:val="00084D92"/>
    <w:rsid w:val="00084E89"/>
    <w:rsid w:val="00085036"/>
    <w:rsid w:val="0008573C"/>
    <w:rsid w:val="000859F3"/>
    <w:rsid w:val="00085DBF"/>
    <w:rsid w:val="00086047"/>
    <w:rsid w:val="00086134"/>
    <w:rsid w:val="000861D0"/>
    <w:rsid w:val="00086307"/>
    <w:rsid w:val="00086AA6"/>
    <w:rsid w:val="00087E31"/>
    <w:rsid w:val="00087F5B"/>
    <w:rsid w:val="0009062A"/>
    <w:rsid w:val="00091308"/>
    <w:rsid w:val="00091FFD"/>
    <w:rsid w:val="000924B1"/>
    <w:rsid w:val="000928B3"/>
    <w:rsid w:val="00092914"/>
    <w:rsid w:val="00092945"/>
    <w:rsid w:val="00093262"/>
    <w:rsid w:val="000938FC"/>
    <w:rsid w:val="0009477A"/>
    <w:rsid w:val="0009580C"/>
    <w:rsid w:val="0009753C"/>
    <w:rsid w:val="000A0FA3"/>
    <w:rsid w:val="000A1898"/>
    <w:rsid w:val="000A2195"/>
    <w:rsid w:val="000A26CF"/>
    <w:rsid w:val="000A4525"/>
    <w:rsid w:val="000A4B0C"/>
    <w:rsid w:val="000A4BE9"/>
    <w:rsid w:val="000A4F14"/>
    <w:rsid w:val="000A59A6"/>
    <w:rsid w:val="000A5AA7"/>
    <w:rsid w:val="000A5D75"/>
    <w:rsid w:val="000A6F7C"/>
    <w:rsid w:val="000A76B9"/>
    <w:rsid w:val="000A7799"/>
    <w:rsid w:val="000A7C08"/>
    <w:rsid w:val="000B109E"/>
    <w:rsid w:val="000B176B"/>
    <w:rsid w:val="000B26DB"/>
    <w:rsid w:val="000B2B79"/>
    <w:rsid w:val="000B34FC"/>
    <w:rsid w:val="000B35F1"/>
    <w:rsid w:val="000B37ED"/>
    <w:rsid w:val="000B439A"/>
    <w:rsid w:val="000B4AC8"/>
    <w:rsid w:val="000B62E6"/>
    <w:rsid w:val="000B6327"/>
    <w:rsid w:val="000B76B0"/>
    <w:rsid w:val="000C2198"/>
    <w:rsid w:val="000C31AF"/>
    <w:rsid w:val="000C42A1"/>
    <w:rsid w:val="000C4345"/>
    <w:rsid w:val="000C51DA"/>
    <w:rsid w:val="000C594F"/>
    <w:rsid w:val="000C5A92"/>
    <w:rsid w:val="000C638E"/>
    <w:rsid w:val="000C65A9"/>
    <w:rsid w:val="000C6C8E"/>
    <w:rsid w:val="000C7C44"/>
    <w:rsid w:val="000D0063"/>
    <w:rsid w:val="000D0CF4"/>
    <w:rsid w:val="000D1AD6"/>
    <w:rsid w:val="000D203E"/>
    <w:rsid w:val="000D2403"/>
    <w:rsid w:val="000D2AFB"/>
    <w:rsid w:val="000D2E99"/>
    <w:rsid w:val="000D2FAB"/>
    <w:rsid w:val="000D3AAB"/>
    <w:rsid w:val="000D3E00"/>
    <w:rsid w:val="000D55B8"/>
    <w:rsid w:val="000D6A9C"/>
    <w:rsid w:val="000D6DD8"/>
    <w:rsid w:val="000D72B2"/>
    <w:rsid w:val="000E0FF3"/>
    <w:rsid w:val="000E150A"/>
    <w:rsid w:val="000E209F"/>
    <w:rsid w:val="000E2145"/>
    <w:rsid w:val="000E2C66"/>
    <w:rsid w:val="000E3300"/>
    <w:rsid w:val="000E3975"/>
    <w:rsid w:val="000E45B3"/>
    <w:rsid w:val="000E4624"/>
    <w:rsid w:val="000E5C1C"/>
    <w:rsid w:val="000E5DEC"/>
    <w:rsid w:val="000E5F53"/>
    <w:rsid w:val="000E65F7"/>
    <w:rsid w:val="000E67A9"/>
    <w:rsid w:val="000F0FE1"/>
    <w:rsid w:val="000F3911"/>
    <w:rsid w:val="000F3C34"/>
    <w:rsid w:val="000F4174"/>
    <w:rsid w:val="000F458A"/>
    <w:rsid w:val="000F554D"/>
    <w:rsid w:val="000F6386"/>
    <w:rsid w:val="000F6A55"/>
    <w:rsid w:val="000F6FDC"/>
    <w:rsid w:val="000F719B"/>
    <w:rsid w:val="000F753B"/>
    <w:rsid w:val="000F7F82"/>
    <w:rsid w:val="0010003E"/>
    <w:rsid w:val="001000DA"/>
    <w:rsid w:val="001001C8"/>
    <w:rsid w:val="001013EE"/>
    <w:rsid w:val="00101F87"/>
    <w:rsid w:val="0010222B"/>
    <w:rsid w:val="00102617"/>
    <w:rsid w:val="00102A0C"/>
    <w:rsid w:val="001030B0"/>
    <w:rsid w:val="001041FC"/>
    <w:rsid w:val="0010490F"/>
    <w:rsid w:val="00105093"/>
    <w:rsid w:val="001065AF"/>
    <w:rsid w:val="00110370"/>
    <w:rsid w:val="00112762"/>
    <w:rsid w:val="0011358B"/>
    <w:rsid w:val="001135AA"/>
    <w:rsid w:val="00113891"/>
    <w:rsid w:val="001145E7"/>
    <w:rsid w:val="001148B9"/>
    <w:rsid w:val="001154E9"/>
    <w:rsid w:val="001160FB"/>
    <w:rsid w:val="001167C0"/>
    <w:rsid w:val="001171B7"/>
    <w:rsid w:val="001176B0"/>
    <w:rsid w:val="00120787"/>
    <w:rsid w:val="001211B3"/>
    <w:rsid w:val="0012120F"/>
    <w:rsid w:val="001217D5"/>
    <w:rsid w:val="00122499"/>
    <w:rsid w:val="001233E2"/>
    <w:rsid w:val="001238C3"/>
    <w:rsid w:val="00123977"/>
    <w:rsid w:val="00123A6E"/>
    <w:rsid w:val="00124232"/>
    <w:rsid w:val="00124250"/>
    <w:rsid w:val="00124EC7"/>
    <w:rsid w:val="00125766"/>
    <w:rsid w:val="00125D16"/>
    <w:rsid w:val="001260A1"/>
    <w:rsid w:val="0012626A"/>
    <w:rsid w:val="001262A5"/>
    <w:rsid w:val="0012646D"/>
    <w:rsid w:val="0012773E"/>
    <w:rsid w:val="00127A2D"/>
    <w:rsid w:val="00127F00"/>
    <w:rsid w:val="001306AB"/>
    <w:rsid w:val="001309E7"/>
    <w:rsid w:val="00130EF5"/>
    <w:rsid w:val="00131B5D"/>
    <w:rsid w:val="00132613"/>
    <w:rsid w:val="00133286"/>
    <w:rsid w:val="001339F0"/>
    <w:rsid w:val="00133CD3"/>
    <w:rsid w:val="00133ED0"/>
    <w:rsid w:val="00134A8A"/>
    <w:rsid w:val="001351BA"/>
    <w:rsid w:val="00135AE7"/>
    <w:rsid w:val="00135F63"/>
    <w:rsid w:val="00136FB4"/>
    <w:rsid w:val="001379E7"/>
    <w:rsid w:val="00140D41"/>
    <w:rsid w:val="00143465"/>
    <w:rsid w:val="001436FD"/>
    <w:rsid w:val="00143AD8"/>
    <w:rsid w:val="00143CEB"/>
    <w:rsid w:val="00143FE9"/>
    <w:rsid w:val="00145667"/>
    <w:rsid w:val="001457F0"/>
    <w:rsid w:val="001459C3"/>
    <w:rsid w:val="00145DCE"/>
    <w:rsid w:val="0014657D"/>
    <w:rsid w:val="001476BC"/>
    <w:rsid w:val="001502AE"/>
    <w:rsid w:val="001509AC"/>
    <w:rsid w:val="0015200A"/>
    <w:rsid w:val="0015212C"/>
    <w:rsid w:val="001524F1"/>
    <w:rsid w:val="0015359A"/>
    <w:rsid w:val="001538C0"/>
    <w:rsid w:val="00153D73"/>
    <w:rsid w:val="00154EA0"/>
    <w:rsid w:val="001551B9"/>
    <w:rsid w:val="0015574D"/>
    <w:rsid w:val="00156B29"/>
    <w:rsid w:val="00156B69"/>
    <w:rsid w:val="00156FAB"/>
    <w:rsid w:val="00157720"/>
    <w:rsid w:val="00157A63"/>
    <w:rsid w:val="00160E90"/>
    <w:rsid w:val="00161700"/>
    <w:rsid w:val="00162FB8"/>
    <w:rsid w:val="001639CD"/>
    <w:rsid w:val="00163E08"/>
    <w:rsid w:val="0016498B"/>
    <w:rsid w:val="00164A8F"/>
    <w:rsid w:val="00164AE6"/>
    <w:rsid w:val="0016618E"/>
    <w:rsid w:val="00166C21"/>
    <w:rsid w:val="00166DAA"/>
    <w:rsid w:val="001671FF"/>
    <w:rsid w:val="00167C64"/>
    <w:rsid w:val="00170D70"/>
    <w:rsid w:val="00171469"/>
    <w:rsid w:val="00172974"/>
    <w:rsid w:val="00173582"/>
    <w:rsid w:val="0017372E"/>
    <w:rsid w:val="001739EF"/>
    <w:rsid w:val="0017519C"/>
    <w:rsid w:val="00175D9E"/>
    <w:rsid w:val="00175E05"/>
    <w:rsid w:val="001768AA"/>
    <w:rsid w:val="00176F08"/>
    <w:rsid w:val="00176F6F"/>
    <w:rsid w:val="001776AE"/>
    <w:rsid w:val="00181AF0"/>
    <w:rsid w:val="001828F8"/>
    <w:rsid w:val="00182A03"/>
    <w:rsid w:val="001843EE"/>
    <w:rsid w:val="001849B7"/>
    <w:rsid w:val="001863CD"/>
    <w:rsid w:val="00186CB1"/>
    <w:rsid w:val="00186F50"/>
    <w:rsid w:val="00187147"/>
    <w:rsid w:val="001871B9"/>
    <w:rsid w:val="00187774"/>
    <w:rsid w:val="0018798C"/>
    <w:rsid w:val="00190B3B"/>
    <w:rsid w:val="00190F6B"/>
    <w:rsid w:val="00191D51"/>
    <w:rsid w:val="0019209E"/>
    <w:rsid w:val="001920B8"/>
    <w:rsid w:val="00192AF3"/>
    <w:rsid w:val="00192AF6"/>
    <w:rsid w:val="00193031"/>
    <w:rsid w:val="00193671"/>
    <w:rsid w:val="00193923"/>
    <w:rsid w:val="001939FB"/>
    <w:rsid w:val="00193A28"/>
    <w:rsid w:val="00194710"/>
    <w:rsid w:val="00196D7D"/>
    <w:rsid w:val="0019791C"/>
    <w:rsid w:val="0019793E"/>
    <w:rsid w:val="001A0045"/>
    <w:rsid w:val="001A0818"/>
    <w:rsid w:val="001A417B"/>
    <w:rsid w:val="001A42B2"/>
    <w:rsid w:val="001A47A0"/>
    <w:rsid w:val="001A4873"/>
    <w:rsid w:val="001A553E"/>
    <w:rsid w:val="001A57DD"/>
    <w:rsid w:val="001A6C6A"/>
    <w:rsid w:val="001A6C82"/>
    <w:rsid w:val="001A6D64"/>
    <w:rsid w:val="001A730E"/>
    <w:rsid w:val="001B0035"/>
    <w:rsid w:val="001B01F6"/>
    <w:rsid w:val="001B0682"/>
    <w:rsid w:val="001B077F"/>
    <w:rsid w:val="001B1355"/>
    <w:rsid w:val="001B152A"/>
    <w:rsid w:val="001B17C7"/>
    <w:rsid w:val="001B1908"/>
    <w:rsid w:val="001B2197"/>
    <w:rsid w:val="001B2EED"/>
    <w:rsid w:val="001B3339"/>
    <w:rsid w:val="001B3B8A"/>
    <w:rsid w:val="001B4B7D"/>
    <w:rsid w:val="001B518C"/>
    <w:rsid w:val="001B5AAB"/>
    <w:rsid w:val="001B5D4F"/>
    <w:rsid w:val="001B5FF9"/>
    <w:rsid w:val="001B6078"/>
    <w:rsid w:val="001B76B5"/>
    <w:rsid w:val="001B78B5"/>
    <w:rsid w:val="001B7B4E"/>
    <w:rsid w:val="001B7F21"/>
    <w:rsid w:val="001B7F98"/>
    <w:rsid w:val="001C02B7"/>
    <w:rsid w:val="001C03D5"/>
    <w:rsid w:val="001C0A30"/>
    <w:rsid w:val="001C0FA1"/>
    <w:rsid w:val="001C2977"/>
    <w:rsid w:val="001C4584"/>
    <w:rsid w:val="001C4F6B"/>
    <w:rsid w:val="001C5015"/>
    <w:rsid w:val="001C6AFF"/>
    <w:rsid w:val="001C7370"/>
    <w:rsid w:val="001D02B1"/>
    <w:rsid w:val="001D0344"/>
    <w:rsid w:val="001D0654"/>
    <w:rsid w:val="001D0D9A"/>
    <w:rsid w:val="001D0FC9"/>
    <w:rsid w:val="001D1118"/>
    <w:rsid w:val="001D1640"/>
    <w:rsid w:val="001D16A0"/>
    <w:rsid w:val="001D1ADC"/>
    <w:rsid w:val="001D1BCF"/>
    <w:rsid w:val="001D3002"/>
    <w:rsid w:val="001D35A4"/>
    <w:rsid w:val="001D35A5"/>
    <w:rsid w:val="001D4695"/>
    <w:rsid w:val="001D4C2C"/>
    <w:rsid w:val="001D5C60"/>
    <w:rsid w:val="001D6262"/>
    <w:rsid w:val="001D67C6"/>
    <w:rsid w:val="001D6B65"/>
    <w:rsid w:val="001D7077"/>
    <w:rsid w:val="001D75AF"/>
    <w:rsid w:val="001E0C00"/>
    <w:rsid w:val="001E2BBF"/>
    <w:rsid w:val="001E330D"/>
    <w:rsid w:val="001E4346"/>
    <w:rsid w:val="001E5A3D"/>
    <w:rsid w:val="001E5CAC"/>
    <w:rsid w:val="001E6911"/>
    <w:rsid w:val="001E692E"/>
    <w:rsid w:val="001E6B1D"/>
    <w:rsid w:val="001E7291"/>
    <w:rsid w:val="001E7679"/>
    <w:rsid w:val="001E7A53"/>
    <w:rsid w:val="001E7CA1"/>
    <w:rsid w:val="001F076B"/>
    <w:rsid w:val="001F078A"/>
    <w:rsid w:val="001F0FD2"/>
    <w:rsid w:val="001F118E"/>
    <w:rsid w:val="001F15C1"/>
    <w:rsid w:val="001F19BB"/>
    <w:rsid w:val="001F284F"/>
    <w:rsid w:val="001F2865"/>
    <w:rsid w:val="001F3046"/>
    <w:rsid w:val="001F32C4"/>
    <w:rsid w:val="001F3B3A"/>
    <w:rsid w:val="001F3BCF"/>
    <w:rsid w:val="001F43D6"/>
    <w:rsid w:val="001F453F"/>
    <w:rsid w:val="001F456D"/>
    <w:rsid w:val="001F5A80"/>
    <w:rsid w:val="001F5EDF"/>
    <w:rsid w:val="001F76F1"/>
    <w:rsid w:val="001F7CB9"/>
    <w:rsid w:val="00200CFC"/>
    <w:rsid w:val="00200FAB"/>
    <w:rsid w:val="0020146F"/>
    <w:rsid w:val="0020157C"/>
    <w:rsid w:val="00201677"/>
    <w:rsid w:val="002030A4"/>
    <w:rsid w:val="002033AD"/>
    <w:rsid w:val="00203FC0"/>
    <w:rsid w:val="00204002"/>
    <w:rsid w:val="00204092"/>
    <w:rsid w:val="00205A0F"/>
    <w:rsid w:val="00206069"/>
    <w:rsid w:val="00206E86"/>
    <w:rsid w:val="00210049"/>
    <w:rsid w:val="00210C0F"/>
    <w:rsid w:val="0021188F"/>
    <w:rsid w:val="00211961"/>
    <w:rsid w:val="00212946"/>
    <w:rsid w:val="00212AF2"/>
    <w:rsid w:val="00212E29"/>
    <w:rsid w:val="002135A3"/>
    <w:rsid w:val="0021396E"/>
    <w:rsid w:val="00213C24"/>
    <w:rsid w:val="00213D29"/>
    <w:rsid w:val="00213F9D"/>
    <w:rsid w:val="00214412"/>
    <w:rsid w:val="00214B6A"/>
    <w:rsid w:val="00215209"/>
    <w:rsid w:val="00215BC1"/>
    <w:rsid w:val="00217020"/>
    <w:rsid w:val="00217D69"/>
    <w:rsid w:val="0022029E"/>
    <w:rsid w:val="00221AB6"/>
    <w:rsid w:val="00221AF0"/>
    <w:rsid w:val="00221BD9"/>
    <w:rsid w:val="00222CF4"/>
    <w:rsid w:val="00222DE0"/>
    <w:rsid w:val="00223182"/>
    <w:rsid w:val="002241E9"/>
    <w:rsid w:val="00224D33"/>
    <w:rsid w:val="002255F0"/>
    <w:rsid w:val="00225AAD"/>
    <w:rsid w:val="002264E9"/>
    <w:rsid w:val="00226922"/>
    <w:rsid w:val="00230D09"/>
    <w:rsid w:val="00230EB0"/>
    <w:rsid w:val="00231877"/>
    <w:rsid w:val="00231923"/>
    <w:rsid w:val="002322A6"/>
    <w:rsid w:val="00232BC7"/>
    <w:rsid w:val="00232F6E"/>
    <w:rsid w:val="00233754"/>
    <w:rsid w:val="00234027"/>
    <w:rsid w:val="0023426C"/>
    <w:rsid w:val="00235215"/>
    <w:rsid w:val="00235416"/>
    <w:rsid w:val="00235D99"/>
    <w:rsid w:val="002368AC"/>
    <w:rsid w:val="002378F9"/>
    <w:rsid w:val="00237ADA"/>
    <w:rsid w:val="00240B37"/>
    <w:rsid w:val="00241AB3"/>
    <w:rsid w:val="00241AC4"/>
    <w:rsid w:val="00241B34"/>
    <w:rsid w:val="00244CCA"/>
    <w:rsid w:val="00246278"/>
    <w:rsid w:val="002463EA"/>
    <w:rsid w:val="0024663C"/>
    <w:rsid w:val="002468ED"/>
    <w:rsid w:val="002475C7"/>
    <w:rsid w:val="002477C8"/>
    <w:rsid w:val="00247D79"/>
    <w:rsid w:val="00247DE9"/>
    <w:rsid w:val="00250165"/>
    <w:rsid w:val="002505E0"/>
    <w:rsid w:val="00250FB6"/>
    <w:rsid w:val="002511DB"/>
    <w:rsid w:val="00251B0E"/>
    <w:rsid w:val="00251BB4"/>
    <w:rsid w:val="00251F61"/>
    <w:rsid w:val="002520A7"/>
    <w:rsid w:val="00252158"/>
    <w:rsid w:val="00252430"/>
    <w:rsid w:val="00252C8E"/>
    <w:rsid w:val="00252CC8"/>
    <w:rsid w:val="00253303"/>
    <w:rsid w:val="00253C07"/>
    <w:rsid w:val="00253D23"/>
    <w:rsid w:val="00254316"/>
    <w:rsid w:val="002554A6"/>
    <w:rsid w:val="002579F9"/>
    <w:rsid w:val="00260A7E"/>
    <w:rsid w:val="00261095"/>
    <w:rsid w:val="002611B4"/>
    <w:rsid w:val="002633B5"/>
    <w:rsid w:val="00263DC2"/>
    <w:rsid w:val="00264491"/>
    <w:rsid w:val="00264CEA"/>
    <w:rsid w:val="00265C45"/>
    <w:rsid w:val="002668E0"/>
    <w:rsid w:val="002678D3"/>
    <w:rsid w:val="00267DBB"/>
    <w:rsid w:val="0027264A"/>
    <w:rsid w:val="0027268B"/>
    <w:rsid w:val="0027367B"/>
    <w:rsid w:val="002740BE"/>
    <w:rsid w:val="00274841"/>
    <w:rsid w:val="00274BC6"/>
    <w:rsid w:val="002767E9"/>
    <w:rsid w:val="00276C71"/>
    <w:rsid w:val="00276CF8"/>
    <w:rsid w:val="00277CDC"/>
    <w:rsid w:val="00280573"/>
    <w:rsid w:val="00280B6C"/>
    <w:rsid w:val="002814E1"/>
    <w:rsid w:val="00282340"/>
    <w:rsid w:val="00282677"/>
    <w:rsid w:val="00283154"/>
    <w:rsid w:val="00283762"/>
    <w:rsid w:val="002849C5"/>
    <w:rsid w:val="0028557A"/>
    <w:rsid w:val="00286DA7"/>
    <w:rsid w:val="002879B7"/>
    <w:rsid w:val="002911C2"/>
    <w:rsid w:val="00292570"/>
    <w:rsid w:val="00292BCA"/>
    <w:rsid w:val="00293FFB"/>
    <w:rsid w:val="00297906"/>
    <w:rsid w:val="00297E60"/>
    <w:rsid w:val="002A36C1"/>
    <w:rsid w:val="002A3771"/>
    <w:rsid w:val="002A418A"/>
    <w:rsid w:val="002A4210"/>
    <w:rsid w:val="002A484D"/>
    <w:rsid w:val="002A4E55"/>
    <w:rsid w:val="002A6CC2"/>
    <w:rsid w:val="002A6F8B"/>
    <w:rsid w:val="002A6FDB"/>
    <w:rsid w:val="002B00CC"/>
    <w:rsid w:val="002B172C"/>
    <w:rsid w:val="002B18EB"/>
    <w:rsid w:val="002B21D3"/>
    <w:rsid w:val="002B2C79"/>
    <w:rsid w:val="002B2D05"/>
    <w:rsid w:val="002B48E5"/>
    <w:rsid w:val="002B4E75"/>
    <w:rsid w:val="002B5523"/>
    <w:rsid w:val="002B559E"/>
    <w:rsid w:val="002B5814"/>
    <w:rsid w:val="002B754B"/>
    <w:rsid w:val="002C04FB"/>
    <w:rsid w:val="002C1295"/>
    <w:rsid w:val="002C1C20"/>
    <w:rsid w:val="002C1F93"/>
    <w:rsid w:val="002C206F"/>
    <w:rsid w:val="002C2C96"/>
    <w:rsid w:val="002C2F28"/>
    <w:rsid w:val="002C3099"/>
    <w:rsid w:val="002C41B5"/>
    <w:rsid w:val="002C4E36"/>
    <w:rsid w:val="002C52D1"/>
    <w:rsid w:val="002C5718"/>
    <w:rsid w:val="002C6B5A"/>
    <w:rsid w:val="002C715F"/>
    <w:rsid w:val="002C7C97"/>
    <w:rsid w:val="002C7E68"/>
    <w:rsid w:val="002D06B7"/>
    <w:rsid w:val="002D0A7F"/>
    <w:rsid w:val="002D1027"/>
    <w:rsid w:val="002D1227"/>
    <w:rsid w:val="002D1827"/>
    <w:rsid w:val="002D228F"/>
    <w:rsid w:val="002D2778"/>
    <w:rsid w:val="002D3754"/>
    <w:rsid w:val="002D3DF6"/>
    <w:rsid w:val="002D4876"/>
    <w:rsid w:val="002D53EA"/>
    <w:rsid w:val="002D55D2"/>
    <w:rsid w:val="002D607C"/>
    <w:rsid w:val="002D70B4"/>
    <w:rsid w:val="002D70C8"/>
    <w:rsid w:val="002D7580"/>
    <w:rsid w:val="002D75F2"/>
    <w:rsid w:val="002E0CEB"/>
    <w:rsid w:val="002E1715"/>
    <w:rsid w:val="002E1AF1"/>
    <w:rsid w:val="002E1C1C"/>
    <w:rsid w:val="002E5338"/>
    <w:rsid w:val="002E726E"/>
    <w:rsid w:val="002E740B"/>
    <w:rsid w:val="002E7A4A"/>
    <w:rsid w:val="002E7A9B"/>
    <w:rsid w:val="002F19BB"/>
    <w:rsid w:val="002F2563"/>
    <w:rsid w:val="002F2797"/>
    <w:rsid w:val="002F2E00"/>
    <w:rsid w:val="002F41EB"/>
    <w:rsid w:val="002F42E9"/>
    <w:rsid w:val="002F4990"/>
    <w:rsid w:val="002F56D6"/>
    <w:rsid w:val="002F57EC"/>
    <w:rsid w:val="002F5B9E"/>
    <w:rsid w:val="002F6340"/>
    <w:rsid w:val="002F680E"/>
    <w:rsid w:val="002F6A20"/>
    <w:rsid w:val="00300312"/>
    <w:rsid w:val="0030059E"/>
    <w:rsid w:val="00300854"/>
    <w:rsid w:val="00300B94"/>
    <w:rsid w:val="00301913"/>
    <w:rsid w:val="003020EB"/>
    <w:rsid w:val="00302F48"/>
    <w:rsid w:val="00303087"/>
    <w:rsid w:val="00303CCD"/>
    <w:rsid w:val="00304AC2"/>
    <w:rsid w:val="003064AD"/>
    <w:rsid w:val="00306AB1"/>
    <w:rsid w:val="00306C52"/>
    <w:rsid w:val="0030735B"/>
    <w:rsid w:val="0031043C"/>
    <w:rsid w:val="00310A58"/>
    <w:rsid w:val="00311C55"/>
    <w:rsid w:val="0031277C"/>
    <w:rsid w:val="00312942"/>
    <w:rsid w:val="00312C8A"/>
    <w:rsid w:val="0031353C"/>
    <w:rsid w:val="0031365C"/>
    <w:rsid w:val="00313898"/>
    <w:rsid w:val="00314E93"/>
    <w:rsid w:val="003154E6"/>
    <w:rsid w:val="0031566A"/>
    <w:rsid w:val="00315B74"/>
    <w:rsid w:val="0031637E"/>
    <w:rsid w:val="00316FBF"/>
    <w:rsid w:val="00317019"/>
    <w:rsid w:val="0031771D"/>
    <w:rsid w:val="003177F0"/>
    <w:rsid w:val="00317DA9"/>
    <w:rsid w:val="003204F2"/>
    <w:rsid w:val="00320F6B"/>
    <w:rsid w:val="00321EF6"/>
    <w:rsid w:val="00322208"/>
    <w:rsid w:val="003229DC"/>
    <w:rsid w:val="00323039"/>
    <w:rsid w:val="00323222"/>
    <w:rsid w:val="0032361C"/>
    <w:rsid w:val="00323B7A"/>
    <w:rsid w:val="00323CC4"/>
    <w:rsid w:val="00324313"/>
    <w:rsid w:val="00324740"/>
    <w:rsid w:val="00326220"/>
    <w:rsid w:val="0032651B"/>
    <w:rsid w:val="00326858"/>
    <w:rsid w:val="0032698B"/>
    <w:rsid w:val="003269DE"/>
    <w:rsid w:val="003274EC"/>
    <w:rsid w:val="00327DE4"/>
    <w:rsid w:val="00330D9D"/>
    <w:rsid w:val="00331993"/>
    <w:rsid w:val="0033389A"/>
    <w:rsid w:val="003353EE"/>
    <w:rsid w:val="003357D4"/>
    <w:rsid w:val="00335DD8"/>
    <w:rsid w:val="00335FCA"/>
    <w:rsid w:val="003367C4"/>
    <w:rsid w:val="0033683A"/>
    <w:rsid w:val="003404BD"/>
    <w:rsid w:val="00341376"/>
    <w:rsid w:val="0034143A"/>
    <w:rsid w:val="0034192E"/>
    <w:rsid w:val="003422F6"/>
    <w:rsid w:val="003425C8"/>
    <w:rsid w:val="0034266B"/>
    <w:rsid w:val="00342791"/>
    <w:rsid w:val="00343088"/>
    <w:rsid w:val="003452F2"/>
    <w:rsid w:val="0034690D"/>
    <w:rsid w:val="00346DBC"/>
    <w:rsid w:val="00347195"/>
    <w:rsid w:val="00347359"/>
    <w:rsid w:val="003501DA"/>
    <w:rsid w:val="00350E34"/>
    <w:rsid w:val="003512AE"/>
    <w:rsid w:val="0035208C"/>
    <w:rsid w:val="00352352"/>
    <w:rsid w:val="003535A9"/>
    <w:rsid w:val="00353AC0"/>
    <w:rsid w:val="00353ADD"/>
    <w:rsid w:val="00353BB4"/>
    <w:rsid w:val="00354DD1"/>
    <w:rsid w:val="00355361"/>
    <w:rsid w:val="00356103"/>
    <w:rsid w:val="0035698D"/>
    <w:rsid w:val="00356D75"/>
    <w:rsid w:val="00356DBD"/>
    <w:rsid w:val="0035702D"/>
    <w:rsid w:val="00360B00"/>
    <w:rsid w:val="00361040"/>
    <w:rsid w:val="00361C3C"/>
    <w:rsid w:val="00361CF1"/>
    <w:rsid w:val="0036217D"/>
    <w:rsid w:val="0036227F"/>
    <w:rsid w:val="00362B3B"/>
    <w:rsid w:val="00363F8B"/>
    <w:rsid w:val="0036448E"/>
    <w:rsid w:val="00364BEC"/>
    <w:rsid w:val="00366DC7"/>
    <w:rsid w:val="00366DDA"/>
    <w:rsid w:val="00370018"/>
    <w:rsid w:val="00371039"/>
    <w:rsid w:val="00372750"/>
    <w:rsid w:val="00372BCB"/>
    <w:rsid w:val="00372FFE"/>
    <w:rsid w:val="003734DB"/>
    <w:rsid w:val="0037353D"/>
    <w:rsid w:val="00373E15"/>
    <w:rsid w:val="00374B79"/>
    <w:rsid w:val="00375727"/>
    <w:rsid w:val="00375A53"/>
    <w:rsid w:val="00376746"/>
    <w:rsid w:val="00376CA9"/>
    <w:rsid w:val="003771D5"/>
    <w:rsid w:val="00377312"/>
    <w:rsid w:val="003809D7"/>
    <w:rsid w:val="003811BF"/>
    <w:rsid w:val="00381775"/>
    <w:rsid w:val="00381827"/>
    <w:rsid w:val="00382381"/>
    <w:rsid w:val="0038252C"/>
    <w:rsid w:val="00382680"/>
    <w:rsid w:val="00382AB7"/>
    <w:rsid w:val="00383248"/>
    <w:rsid w:val="00383346"/>
    <w:rsid w:val="003834D7"/>
    <w:rsid w:val="00383F4C"/>
    <w:rsid w:val="00383F4F"/>
    <w:rsid w:val="003853C8"/>
    <w:rsid w:val="00385BDF"/>
    <w:rsid w:val="003864FE"/>
    <w:rsid w:val="0038696A"/>
    <w:rsid w:val="003900EE"/>
    <w:rsid w:val="00391325"/>
    <w:rsid w:val="00391459"/>
    <w:rsid w:val="003919D2"/>
    <w:rsid w:val="00392152"/>
    <w:rsid w:val="00392CBE"/>
    <w:rsid w:val="00393576"/>
    <w:rsid w:val="00393B90"/>
    <w:rsid w:val="00393D3A"/>
    <w:rsid w:val="00393F52"/>
    <w:rsid w:val="003947EE"/>
    <w:rsid w:val="00394E38"/>
    <w:rsid w:val="003954D6"/>
    <w:rsid w:val="003957DB"/>
    <w:rsid w:val="0039592A"/>
    <w:rsid w:val="00395BB2"/>
    <w:rsid w:val="003968D2"/>
    <w:rsid w:val="00397249"/>
    <w:rsid w:val="003A0171"/>
    <w:rsid w:val="003A13E7"/>
    <w:rsid w:val="003A1535"/>
    <w:rsid w:val="003A1692"/>
    <w:rsid w:val="003A1D10"/>
    <w:rsid w:val="003A22DF"/>
    <w:rsid w:val="003A26A6"/>
    <w:rsid w:val="003A2E82"/>
    <w:rsid w:val="003A3177"/>
    <w:rsid w:val="003A33CE"/>
    <w:rsid w:val="003A3803"/>
    <w:rsid w:val="003A4C53"/>
    <w:rsid w:val="003A4F77"/>
    <w:rsid w:val="003A50A6"/>
    <w:rsid w:val="003B0755"/>
    <w:rsid w:val="003B1FBC"/>
    <w:rsid w:val="003B4E07"/>
    <w:rsid w:val="003B5289"/>
    <w:rsid w:val="003B61F7"/>
    <w:rsid w:val="003B6D8B"/>
    <w:rsid w:val="003B6F27"/>
    <w:rsid w:val="003B7032"/>
    <w:rsid w:val="003B7105"/>
    <w:rsid w:val="003B7664"/>
    <w:rsid w:val="003C0439"/>
    <w:rsid w:val="003C053A"/>
    <w:rsid w:val="003C0657"/>
    <w:rsid w:val="003C142F"/>
    <w:rsid w:val="003C3569"/>
    <w:rsid w:val="003C39C9"/>
    <w:rsid w:val="003C420F"/>
    <w:rsid w:val="003C4AC0"/>
    <w:rsid w:val="003C4C44"/>
    <w:rsid w:val="003C6382"/>
    <w:rsid w:val="003C6FA2"/>
    <w:rsid w:val="003C791E"/>
    <w:rsid w:val="003C7E68"/>
    <w:rsid w:val="003D0711"/>
    <w:rsid w:val="003D1DBA"/>
    <w:rsid w:val="003D2FB8"/>
    <w:rsid w:val="003D4365"/>
    <w:rsid w:val="003D4DFC"/>
    <w:rsid w:val="003D561F"/>
    <w:rsid w:val="003D5C48"/>
    <w:rsid w:val="003D65CF"/>
    <w:rsid w:val="003D65DC"/>
    <w:rsid w:val="003D6C92"/>
    <w:rsid w:val="003D7058"/>
    <w:rsid w:val="003D7AF2"/>
    <w:rsid w:val="003D7B57"/>
    <w:rsid w:val="003D7B89"/>
    <w:rsid w:val="003D7CDA"/>
    <w:rsid w:val="003D7E56"/>
    <w:rsid w:val="003E06C3"/>
    <w:rsid w:val="003E1086"/>
    <w:rsid w:val="003E19A9"/>
    <w:rsid w:val="003E1D14"/>
    <w:rsid w:val="003E1FBA"/>
    <w:rsid w:val="003E2379"/>
    <w:rsid w:val="003E2BE9"/>
    <w:rsid w:val="003E3B21"/>
    <w:rsid w:val="003E40B9"/>
    <w:rsid w:val="003E453B"/>
    <w:rsid w:val="003E4633"/>
    <w:rsid w:val="003E501B"/>
    <w:rsid w:val="003E5C7E"/>
    <w:rsid w:val="003E6184"/>
    <w:rsid w:val="003E6604"/>
    <w:rsid w:val="003E6683"/>
    <w:rsid w:val="003E6C27"/>
    <w:rsid w:val="003E7368"/>
    <w:rsid w:val="003E7B14"/>
    <w:rsid w:val="003F073D"/>
    <w:rsid w:val="003F08B9"/>
    <w:rsid w:val="003F0E08"/>
    <w:rsid w:val="003F0E92"/>
    <w:rsid w:val="003F17D8"/>
    <w:rsid w:val="003F26C7"/>
    <w:rsid w:val="003F2930"/>
    <w:rsid w:val="003F2CC1"/>
    <w:rsid w:val="003F462C"/>
    <w:rsid w:val="003F523D"/>
    <w:rsid w:val="003F5C57"/>
    <w:rsid w:val="003F5CAF"/>
    <w:rsid w:val="003F6B37"/>
    <w:rsid w:val="003F6E17"/>
    <w:rsid w:val="003F6EE4"/>
    <w:rsid w:val="003F79F9"/>
    <w:rsid w:val="0040035C"/>
    <w:rsid w:val="00400C3B"/>
    <w:rsid w:val="0040145C"/>
    <w:rsid w:val="004027EA"/>
    <w:rsid w:val="004036B5"/>
    <w:rsid w:val="0040399F"/>
    <w:rsid w:val="00403E8D"/>
    <w:rsid w:val="004049B2"/>
    <w:rsid w:val="00404ED0"/>
    <w:rsid w:val="00405F1E"/>
    <w:rsid w:val="00406679"/>
    <w:rsid w:val="00406A42"/>
    <w:rsid w:val="00407154"/>
    <w:rsid w:val="00407E04"/>
    <w:rsid w:val="00410183"/>
    <w:rsid w:val="004103DA"/>
    <w:rsid w:val="004109A5"/>
    <w:rsid w:val="00410C7C"/>
    <w:rsid w:val="00411005"/>
    <w:rsid w:val="00411101"/>
    <w:rsid w:val="004111F7"/>
    <w:rsid w:val="00412270"/>
    <w:rsid w:val="00412A78"/>
    <w:rsid w:val="00412ED0"/>
    <w:rsid w:val="0041354E"/>
    <w:rsid w:val="00413BC3"/>
    <w:rsid w:val="00413DEC"/>
    <w:rsid w:val="00413ECF"/>
    <w:rsid w:val="00413F9B"/>
    <w:rsid w:val="00414256"/>
    <w:rsid w:val="0041462A"/>
    <w:rsid w:val="004146C6"/>
    <w:rsid w:val="0041477C"/>
    <w:rsid w:val="00414AE4"/>
    <w:rsid w:val="004153CC"/>
    <w:rsid w:val="00416252"/>
    <w:rsid w:val="00417B91"/>
    <w:rsid w:val="004203C7"/>
    <w:rsid w:val="00420CFE"/>
    <w:rsid w:val="004212AB"/>
    <w:rsid w:val="00422352"/>
    <w:rsid w:val="00422B2E"/>
    <w:rsid w:val="00422B65"/>
    <w:rsid w:val="004249CA"/>
    <w:rsid w:val="00425D73"/>
    <w:rsid w:val="0042676D"/>
    <w:rsid w:val="0042679F"/>
    <w:rsid w:val="004267F2"/>
    <w:rsid w:val="00426BEB"/>
    <w:rsid w:val="004270A6"/>
    <w:rsid w:val="004301F8"/>
    <w:rsid w:val="004305D2"/>
    <w:rsid w:val="00430652"/>
    <w:rsid w:val="004306F1"/>
    <w:rsid w:val="00430832"/>
    <w:rsid w:val="00430903"/>
    <w:rsid w:val="00433156"/>
    <w:rsid w:val="00434B66"/>
    <w:rsid w:val="00434C4F"/>
    <w:rsid w:val="00435480"/>
    <w:rsid w:val="00436924"/>
    <w:rsid w:val="00436C4F"/>
    <w:rsid w:val="00436D08"/>
    <w:rsid w:val="00436D5C"/>
    <w:rsid w:val="0043791B"/>
    <w:rsid w:val="004408C7"/>
    <w:rsid w:val="00441957"/>
    <w:rsid w:val="00443960"/>
    <w:rsid w:val="00443EFE"/>
    <w:rsid w:val="0044462A"/>
    <w:rsid w:val="00444B85"/>
    <w:rsid w:val="00444DE5"/>
    <w:rsid w:val="004457B1"/>
    <w:rsid w:val="00445F35"/>
    <w:rsid w:val="00446AA2"/>
    <w:rsid w:val="00446F54"/>
    <w:rsid w:val="004473B6"/>
    <w:rsid w:val="00447630"/>
    <w:rsid w:val="0045005B"/>
    <w:rsid w:val="0045017A"/>
    <w:rsid w:val="0045057B"/>
    <w:rsid w:val="004506A1"/>
    <w:rsid w:val="00451F39"/>
    <w:rsid w:val="00452422"/>
    <w:rsid w:val="0045297D"/>
    <w:rsid w:val="00453CB5"/>
    <w:rsid w:val="004543BC"/>
    <w:rsid w:val="0045447A"/>
    <w:rsid w:val="00454628"/>
    <w:rsid w:val="0045509A"/>
    <w:rsid w:val="0045604B"/>
    <w:rsid w:val="00456071"/>
    <w:rsid w:val="00456A86"/>
    <w:rsid w:val="00457429"/>
    <w:rsid w:val="00457C3C"/>
    <w:rsid w:val="00457CB7"/>
    <w:rsid w:val="004603BB"/>
    <w:rsid w:val="00460959"/>
    <w:rsid w:val="00461525"/>
    <w:rsid w:val="004628F6"/>
    <w:rsid w:val="00462AA3"/>
    <w:rsid w:val="00462D33"/>
    <w:rsid w:val="00462F0E"/>
    <w:rsid w:val="004630F7"/>
    <w:rsid w:val="00463669"/>
    <w:rsid w:val="00464889"/>
    <w:rsid w:val="0046519E"/>
    <w:rsid w:val="004659CC"/>
    <w:rsid w:val="004660AA"/>
    <w:rsid w:val="00466CF4"/>
    <w:rsid w:val="00467348"/>
    <w:rsid w:val="00467615"/>
    <w:rsid w:val="00467B77"/>
    <w:rsid w:val="00467D2A"/>
    <w:rsid w:val="00470ED4"/>
    <w:rsid w:val="00471477"/>
    <w:rsid w:val="0047161D"/>
    <w:rsid w:val="00471C1C"/>
    <w:rsid w:val="00472185"/>
    <w:rsid w:val="0047343B"/>
    <w:rsid w:val="004740DA"/>
    <w:rsid w:val="00474D59"/>
    <w:rsid w:val="00475033"/>
    <w:rsid w:val="00475421"/>
    <w:rsid w:val="00475CC4"/>
    <w:rsid w:val="00476122"/>
    <w:rsid w:val="0047650F"/>
    <w:rsid w:val="00476E17"/>
    <w:rsid w:val="004773B8"/>
    <w:rsid w:val="00477B70"/>
    <w:rsid w:val="004806B1"/>
    <w:rsid w:val="0048087B"/>
    <w:rsid w:val="00480D35"/>
    <w:rsid w:val="0048162B"/>
    <w:rsid w:val="0048288D"/>
    <w:rsid w:val="00482FE3"/>
    <w:rsid w:val="00484931"/>
    <w:rsid w:val="004853D4"/>
    <w:rsid w:val="00485485"/>
    <w:rsid w:val="0048660A"/>
    <w:rsid w:val="004874E8"/>
    <w:rsid w:val="00487C25"/>
    <w:rsid w:val="004900BE"/>
    <w:rsid w:val="00490964"/>
    <w:rsid w:val="00490E90"/>
    <w:rsid w:val="00491108"/>
    <w:rsid w:val="00491309"/>
    <w:rsid w:val="00491756"/>
    <w:rsid w:val="00491BC4"/>
    <w:rsid w:val="00491EB4"/>
    <w:rsid w:val="00492C65"/>
    <w:rsid w:val="00493052"/>
    <w:rsid w:val="00493D80"/>
    <w:rsid w:val="00494A2C"/>
    <w:rsid w:val="00494BED"/>
    <w:rsid w:val="00495250"/>
    <w:rsid w:val="004962A8"/>
    <w:rsid w:val="00496386"/>
    <w:rsid w:val="00496895"/>
    <w:rsid w:val="00497DD8"/>
    <w:rsid w:val="004A0433"/>
    <w:rsid w:val="004A069C"/>
    <w:rsid w:val="004A0CD5"/>
    <w:rsid w:val="004A1160"/>
    <w:rsid w:val="004A17C4"/>
    <w:rsid w:val="004A186B"/>
    <w:rsid w:val="004A1B72"/>
    <w:rsid w:val="004A2CD6"/>
    <w:rsid w:val="004A35D1"/>
    <w:rsid w:val="004A60F1"/>
    <w:rsid w:val="004A6CC3"/>
    <w:rsid w:val="004B179B"/>
    <w:rsid w:val="004B17FA"/>
    <w:rsid w:val="004B1EC2"/>
    <w:rsid w:val="004B24AF"/>
    <w:rsid w:val="004B252A"/>
    <w:rsid w:val="004B3362"/>
    <w:rsid w:val="004B38CF"/>
    <w:rsid w:val="004B39ED"/>
    <w:rsid w:val="004B4084"/>
    <w:rsid w:val="004B436A"/>
    <w:rsid w:val="004B44E5"/>
    <w:rsid w:val="004B4D83"/>
    <w:rsid w:val="004B5118"/>
    <w:rsid w:val="004B6469"/>
    <w:rsid w:val="004B6960"/>
    <w:rsid w:val="004B6980"/>
    <w:rsid w:val="004B6BEA"/>
    <w:rsid w:val="004B6F8C"/>
    <w:rsid w:val="004B7CB5"/>
    <w:rsid w:val="004C0988"/>
    <w:rsid w:val="004C1327"/>
    <w:rsid w:val="004C35B3"/>
    <w:rsid w:val="004C3A5B"/>
    <w:rsid w:val="004C3A72"/>
    <w:rsid w:val="004C4DAC"/>
    <w:rsid w:val="004C56B3"/>
    <w:rsid w:val="004C59BF"/>
    <w:rsid w:val="004C660F"/>
    <w:rsid w:val="004C67CD"/>
    <w:rsid w:val="004D14C2"/>
    <w:rsid w:val="004D1678"/>
    <w:rsid w:val="004D1981"/>
    <w:rsid w:val="004D23A9"/>
    <w:rsid w:val="004D30C4"/>
    <w:rsid w:val="004D33D0"/>
    <w:rsid w:val="004D447C"/>
    <w:rsid w:val="004D4A80"/>
    <w:rsid w:val="004D5BE4"/>
    <w:rsid w:val="004D6063"/>
    <w:rsid w:val="004D67D0"/>
    <w:rsid w:val="004D74F2"/>
    <w:rsid w:val="004D7534"/>
    <w:rsid w:val="004D7E0B"/>
    <w:rsid w:val="004E0113"/>
    <w:rsid w:val="004E0312"/>
    <w:rsid w:val="004E0418"/>
    <w:rsid w:val="004E05E9"/>
    <w:rsid w:val="004E0CB5"/>
    <w:rsid w:val="004E12E5"/>
    <w:rsid w:val="004E1CE7"/>
    <w:rsid w:val="004E21D0"/>
    <w:rsid w:val="004E230B"/>
    <w:rsid w:val="004E25CD"/>
    <w:rsid w:val="004E2A08"/>
    <w:rsid w:val="004E3093"/>
    <w:rsid w:val="004E3CCE"/>
    <w:rsid w:val="004E40F8"/>
    <w:rsid w:val="004E46C3"/>
    <w:rsid w:val="004E4856"/>
    <w:rsid w:val="004E4AFD"/>
    <w:rsid w:val="004E4BDF"/>
    <w:rsid w:val="004E5311"/>
    <w:rsid w:val="004E5B41"/>
    <w:rsid w:val="004E6486"/>
    <w:rsid w:val="004E6606"/>
    <w:rsid w:val="004E7247"/>
    <w:rsid w:val="004F0FEE"/>
    <w:rsid w:val="004F1593"/>
    <w:rsid w:val="004F1D6E"/>
    <w:rsid w:val="004F2763"/>
    <w:rsid w:val="004F2960"/>
    <w:rsid w:val="004F3C6D"/>
    <w:rsid w:val="004F4016"/>
    <w:rsid w:val="004F4162"/>
    <w:rsid w:val="004F4281"/>
    <w:rsid w:val="004F535A"/>
    <w:rsid w:val="004F560A"/>
    <w:rsid w:val="004F604C"/>
    <w:rsid w:val="004F6147"/>
    <w:rsid w:val="004F66B8"/>
    <w:rsid w:val="004F6A22"/>
    <w:rsid w:val="004F72AD"/>
    <w:rsid w:val="004F7B9D"/>
    <w:rsid w:val="004F7C06"/>
    <w:rsid w:val="0050090B"/>
    <w:rsid w:val="005009ED"/>
    <w:rsid w:val="00500A7B"/>
    <w:rsid w:val="00502195"/>
    <w:rsid w:val="0050220B"/>
    <w:rsid w:val="00502404"/>
    <w:rsid w:val="00502697"/>
    <w:rsid w:val="00502F9E"/>
    <w:rsid w:val="005032E1"/>
    <w:rsid w:val="005033FC"/>
    <w:rsid w:val="0050434C"/>
    <w:rsid w:val="00504A73"/>
    <w:rsid w:val="00506672"/>
    <w:rsid w:val="00506796"/>
    <w:rsid w:val="005068F6"/>
    <w:rsid w:val="005076D6"/>
    <w:rsid w:val="00507735"/>
    <w:rsid w:val="00507E44"/>
    <w:rsid w:val="0051104A"/>
    <w:rsid w:val="005117D6"/>
    <w:rsid w:val="00511D3A"/>
    <w:rsid w:val="00512021"/>
    <w:rsid w:val="005120B9"/>
    <w:rsid w:val="0051277E"/>
    <w:rsid w:val="005129AE"/>
    <w:rsid w:val="00514183"/>
    <w:rsid w:val="00514672"/>
    <w:rsid w:val="00515245"/>
    <w:rsid w:val="00517489"/>
    <w:rsid w:val="005207BF"/>
    <w:rsid w:val="00520A6D"/>
    <w:rsid w:val="00520F4A"/>
    <w:rsid w:val="005216AB"/>
    <w:rsid w:val="00521744"/>
    <w:rsid w:val="00521F7D"/>
    <w:rsid w:val="005223EA"/>
    <w:rsid w:val="00523333"/>
    <w:rsid w:val="00523900"/>
    <w:rsid w:val="00523AC4"/>
    <w:rsid w:val="00524419"/>
    <w:rsid w:val="00524693"/>
    <w:rsid w:val="00524C78"/>
    <w:rsid w:val="0052513E"/>
    <w:rsid w:val="0052515B"/>
    <w:rsid w:val="00526624"/>
    <w:rsid w:val="00526919"/>
    <w:rsid w:val="00527C02"/>
    <w:rsid w:val="00527D67"/>
    <w:rsid w:val="0053057D"/>
    <w:rsid w:val="005312E8"/>
    <w:rsid w:val="005316B0"/>
    <w:rsid w:val="00531F42"/>
    <w:rsid w:val="005321CA"/>
    <w:rsid w:val="00532406"/>
    <w:rsid w:val="00532BCA"/>
    <w:rsid w:val="005346D0"/>
    <w:rsid w:val="00534C7B"/>
    <w:rsid w:val="00534D14"/>
    <w:rsid w:val="00534EAA"/>
    <w:rsid w:val="00534FFC"/>
    <w:rsid w:val="005353D4"/>
    <w:rsid w:val="005368C5"/>
    <w:rsid w:val="00537139"/>
    <w:rsid w:val="00537285"/>
    <w:rsid w:val="0053749E"/>
    <w:rsid w:val="005377BD"/>
    <w:rsid w:val="0053786B"/>
    <w:rsid w:val="0054113C"/>
    <w:rsid w:val="00541458"/>
    <w:rsid w:val="00541D09"/>
    <w:rsid w:val="00542943"/>
    <w:rsid w:val="00542EA8"/>
    <w:rsid w:val="005431F2"/>
    <w:rsid w:val="00543232"/>
    <w:rsid w:val="00543D54"/>
    <w:rsid w:val="00544661"/>
    <w:rsid w:val="00545C24"/>
    <w:rsid w:val="0054636F"/>
    <w:rsid w:val="00546979"/>
    <w:rsid w:val="00546D28"/>
    <w:rsid w:val="00547882"/>
    <w:rsid w:val="0055070D"/>
    <w:rsid w:val="005509F7"/>
    <w:rsid w:val="00550B42"/>
    <w:rsid w:val="0055249E"/>
    <w:rsid w:val="00554789"/>
    <w:rsid w:val="005549EC"/>
    <w:rsid w:val="00555215"/>
    <w:rsid w:val="00555482"/>
    <w:rsid w:val="00555739"/>
    <w:rsid w:val="00555EAB"/>
    <w:rsid w:val="005569A8"/>
    <w:rsid w:val="00557A1A"/>
    <w:rsid w:val="00557C76"/>
    <w:rsid w:val="00560920"/>
    <w:rsid w:val="00561B41"/>
    <w:rsid w:val="00561BD1"/>
    <w:rsid w:val="00561BE7"/>
    <w:rsid w:val="00562488"/>
    <w:rsid w:val="005625C6"/>
    <w:rsid w:val="0056271F"/>
    <w:rsid w:val="005629D0"/>
    <w:rsid w:val="005647A0"/>
    <w:rsid w:val="0056562B"/>
    <w:rsid w:val="0056590F"/>
    <w:rsid w:val="0056668A"/>
    <w:rsid w:val="00566926"/>
    <w:rsid w:val="00566B4C"/>
    <w:rsid w:val="00566F27"/>
    <w:rsid w:val="00571355"/>
    <w:rsid w:val="00571AD6"/>
    <w:rsid w:val="00571BDB"/>
    <w:rsid w:val="00571E29"/>
    <w:rsid w:val="00572352"/>
    <w:rsid w:val="00572494"/>
    <w:rsid w:val="005724D4"/>
    <w:rsid w:val="00572B74"/>
    <w:rsid w:val="005734D1"/>
    <w:rsid w:val="005734D6"/>
    <w:rsid w:val="0057417A"/>
    <w:rsid w:val="005742DB"/>
    <w:rsid w:val="005745D2"/>
    <w:rsid w:val="005755C3"/>
    <w:rsid w:val="00576877"/>
    <w:rsid w:val="00577BFA"/>
    <w:rsid w:val="00577C62"/>
    <w:rsid w:val="0058023A"/>
    <w:rsid w:val="00581C0C"/>
    <w:rsid w:val="00581EE2"/>
    <w:rsid w:val="00582943"/>
    <w:rsid w:val="00582D97"/>
    <w:rsid w:val="00583C89"/>
    <w:rsid w:val="005846FE"/>
    <w:rsid w:val="00586605"/>
    <w:rsid w:val="005869DE"/>
    <w:rsid w:val="00586EFB"/>
    <w:rsid w:val="0058754E"/>
    <w:rsid w:val="00587A09"/>
    <w:rsid w:val="00591215"/>
    <w:rsid w:val="00591703"/>
    <w:rsid w:val="00592E1E"/>
    <w:rsid w:val="00592F0F"/>
    <w:rsid w:val="00593282"/>
    <w:rsid w:val="00593566"/>
    <w:rsid w:val="005938E2"/>
    <w:rsid w:val="00593C6C"/>
    <w:rsid w:val="00593F6F"/>
    <w:rsid w:val="00593F73"/>
    <w:rsid w:val="00593F84"/>
    <w:rsid w:val="005946AB"/>
    <w:rsid w:val="00594760"/>
    <w:rsid w:val="0059476C"/>
    <w:rsid w:val="0059542D"/>
    <w:rsid w:val="00595A2E"/>
    <w:rsid w:val="00595BFE"/>
    <w:rsid w:val="00596863"/>
    <w:rsid w:val="00597CC5"/>
    <w:rsid w:val="00597CD4"/>
    <w:rsid w:val="00597F68"/>
    <w:rsid w:val="005A01F9"/>
    <w:rsid w:val="005A0BB5"/>
    <w:rsid w:val="005A1DA3"/>
    <w:rsid w:val="005A2522"/>
    <w:rsid w:val="005A2AB6"/>
    <w:rsid w:val="005A3C5B"/>
    <w:rsid w:val="005A49A2"/>
    <w:rsid w:val="005A521F"/>
    <w:rsid w:val="005A5DE6"/>
    <w:rsid w:val="005A6E73"/>
    <w:rsid w:val="005A7225"/>
    <w:rsid w:val="005A7398"/>
    <w:rsid w:val="005A7A6D"/>
    <w:rsid w:val="005A7B3C"/>
    <w:rsid w:val="005B1075"/>
    <w:rsid w:val="005B1DC9"/>
    <w:rsid w:val="005B28EC"/>
    <w:rsid w:val="005B3038"/>
    <w:rsid w:val="005B353C"/>
    <w:rsid w:val="005B3607"/>
    <w:rsid w:val="005B4BE0"/>
    <w:rsid w:val="005B526D"/>
    <w:rsid w:val="005B569B"/>
    <w:rsid w:val="005B644C"/>
    <w:rsid w:val="005B753F"/>
    <w:rsid w:val="005B7C40"/>
    <w:rsid w:val="005C001B"/>
    <w:rsid w:val="005C0CC5"/>
    <w:rsid w:val="005C0D1C"/>
    <w:rsid w:val="005C31AE"/>
    <w:rsid w:val="005C3AEA"/>
    <w:rsid w:val="005C46CE"/>
    <w:rsid w:val="005C4B17"/>
    <w:rsid w:val="005C50B2"/>
    <w:rsid w:val="005C5600"/>
    <w:rsid w:val="005C7067"/>
    <w:rsid w:val="005C7571"/>
    <w:rsid w:val="005C7A34"/>
    <w:rsid w:val="005C7AF9"/>
    <w:rsid w:val="005D08CB"/>
    <w:rsid w:val="005D26EC"/>
    <w:rsid w:val="005D3735"/>
    <w:rsid w:val="005D37D5"/>
    <w:rsid w:val="005D3891"/>
    <w:rsid w:val="005D39E7"/>
    <w:rsid w:val="005D444B"/>
    <w:rsid w:val="005D4634"/>
    <w:rsid w:val="005D47BB"/>
    <w:rsid w:val="005D4AF7"/>
    <w:rsid w:val="005D4B39"/>
    <w:rsid w:val="005D4BAF"/>
    <w:rsid w:val="005D5D34"/>
    <w:rsid w:val="005D6948"/>
    <w:rsid w:val="005E0605"/>
    <w:rsid w:val="005E079D"/>
    <w:rsid w:val="005E0A30"/>
    <w:rsid w:val="005E0C23"/>
    <w:rsid w:val="005E24BD"/>
    <w:rsid w:val="005E2B14"/>
    <w:rsid w:val="005E2EC7"/>
    <w:rsid w:val="005E381E"/>
    <w:rsid w:val="005E3BDD"/>
    <w:rsid w:val="005E3CE8"/>
    <w:rsid w:val="005E4A75"/>
    <w:rsid w:val="005E4E13"/>
    <w:rsid w:val="005E4E6F"/>
    <w:rsid w:val="005E5B64"/>
    <w:rsid w:val="005E5D1F"/>
    <w:rsid w:val="005E5DA0"/>
    <w:rsid w:val="005E742F"/>
    <w:rsid w:val="005F02F7"/>
    <w:rsid w:val="005F05E0"/>
    <w:rsid w:val="005F0A68"/>
    <w:rsid w:val="005F2422"/>
    <w:rsid w:val="005F24E0"/>
    <w:rsid w:val="005F29BB"/>
    <w:rsid w:val="005F427D"/>
    <w:rsid w:val="005F4325"/>
    <w:rsid w:val="005F46B1"/>
    <w:rsid w:val="005F5AB4"/>
    <w:rsid w:val="005F7D6F"/>
    <w:rsid w:val="00600CEA"/>
    <w:rsid w:val="00601AC1"/>
    <w:rsid w:val="00602BDF"/>
    <w:rsid w:val="00603145"/>
    <w:rsid w:val="00603161"/>
    <w:rsid w:val="006042A6"/>
    <w:rsid w:val="006053B4"/>
    <w:rsid w:val="006057C7"/>
    <w:rsid w:val="00605C6F"/>
    <w:rsid w:val="00605F3D"/>
    <w:rsid w:val="00606E46"/>
    <w:rsid w:val="0060726F"/>
    <w:rsid w:val="006074E0"/>
    <w:rsid w:val="00607CAE"/>
    <w:rsid w:val="00607F8A"/>
    <w:rsid w:val="00610CE1"/>
    <w:rsid w:val="0061179A"/>
    <w:rsid w:val="00611882"/>
    <w:rsid w:val="00611B51"/>
    <w:rsid w:val="00612254"/>
    <w:rsid w:val="00612629"/>
    <w:rsid w:val="006130B9"/>
    <w:rsid w:val="00613C7B"/>
    <w:rsid w:val="00613DCF"/>
    <w:rsid w:val="00613F0A"/>
    <w:rsid w:val="00614205"/>
    <w:rsid w:val="0061424E"/>
    <w:rsid w:val="00614D81"/>
    <w:rsid w:val="0061513B"/>
    <w:rsid w:val="006153CC"/>
    <w:rsid w:val="0061668F"/>
    <w:rsid w:val="0062143C"/>
    <w:rsid w:val="00621737"/>
    <w:rsid w:val="006217D5"/>
    <w:rsid w:val="0062248E"/>
    <w:rsid w:val="006236EB"/>
    <w:rsid w:val="0062379B"/>
    <w:rsid w:val="006238E6"/>
    <w:rsid w:val="00623C3B"/>
    <w:rsid w:val="00624C4A"/>
    <w:rsid w:val="00625DF9"/>
    <w:rsid w:val="00626770"/>
    <w:rsid w:val="00627396"/>
    <w:rsid w:val="006300C3"/>
    <w:rsid w:val="00630A61"/>
    <w:rsid w:val="00631F97"/>
    <w:rsid w:val="00633F74"/>
    <w:rsid w:val="006341D4"/>
    <w:rsid w:val="00634639"/>
    <w:rsid w:val="006346D2"/>
    <w:rsid w:val="00634A48"/>
    <w:rsid w:val="00634FE3"/>
    <w:rsid w:val="00637209"/>
    <w:rsid w:val="006372A4"/>
    <w:rsid w:val="00637DF6"/>
    <w:rsid w:val="00640338"/>
    <w:rsid w:val="0064108D"/>
    <w:rsid w:val="00641B66"/>
    <w:rsid w:val="0064202D"/>
    <w:rsid w:val="00642144"/>
    <w:rsid w:val="006425F2"/>
    <w:rsid w:val="00642727"/>
    <w:rsid w:val="00643044"/>
    <w:rsid w:val="0064474D"/>
    <w:rsid w:val="00644791"/>
    <w:rsid w:val="00645566"/>
    <w:rsid w:val="006468D6"/>
    <w:rsid w:val="0064726E"/>
    <w:rsid w:val="006476FC"/>
    <w:rsid w:val="00647DC1"/>
    <w:rsid w:val="00652545"/>
    <w:rsid w:val="0065307A"/>
    <w:rsid w:val="006533A6"/>
    <w:rsid w:val="006543D7"/>
    <w:rsid w:val="00654412"/>
    <w:rsid w:val="0065540C"/>
    <w:rsid w:val="006556A6"/>
    <w:rsid w:val="00657A1A"/>
    <w:rsid w:val="00657CBA"/>
    <w:rsid w:val="00660D93"/>
    <w:rsid w:val="00660FA8"/>
    <w:rsid w:val="00661144"/>
    <w:rsid w:val="00661293"/>
    <w:rsid w:val="0066132E"/>
    <w:rsid w:val="006619DB"/>
    <w:rsid w:val="00661B35"/>
    <w:rsid w:val="006621D6"/>
    <w:rsid w:val="0066233D"/>
    <w:rsid w:val="00662418"/>
    <w:rsid w:val="00662539"/>
    <w:rsid w:val="006625B8"/>
    <w:rsid w:val="00663272"/>
    <w:rsid w:val="0066415B"/>
    <w:rsid w:val="006648FD"/>
    <w:rsid w:val="00664C31"/>
    <w:rsid w:val="00666D88"/>
    <w:rsid w:val="00667B16"/>
    <w:rsid w:val="00667C4A"/>
    <w:rsid w:val="00670006"/>
    <w:rsid w:val="006703DC"/>
    <w:rsid w:val="006720A5"/>
    <w:rsid w:val="00673A53"/>
    <w:rsid w:val="006744C3"/>
    <w:rsid w:val="0067562A"/>
    <w:rsid w:val="00675B53"/>
    <w:rsid w:val="00676F79"/>
    <w:rsid w:val="006770D0"/>
    <w:rsid w:val="00680445"/>
    <w:rsid w:val="00680F94"/>
    <w:rsid w:val="00681741"/>
    <w:rsid w:val="00681AAC"/>
    <w:rsid w:val="00682044"/>
    <w:rsid w:val="0068381A"/>
    <w:rsid w:val="00683DA5"/>
    <w:rsid w:val="00684F14"/>
    <w:rsid w:val="00685D29"/>
    <w:rsid w:val="0068602F"/>
    <w:rsid w:val="00687F2A"/>
    <w:rsid w:val="0069073A"/>
    <w:rsid w:val="00690B80"/>
    <w:rsid w:val="00690CAD"/>
    <w:rsid w:val="006911B7"/>
    <w:rsid w:val="00691649"/>
    <w:rsid w:val="0069178C"/>
    <w:rsid w:val="00692464"/>
    <w:rsid w:val="00693380"/>
    <w:rsid w:val="00693399"/>
    <w:rsid w:val="0069566D"/>
    <w:rsid w:val="0069578D"/>
    <w:rsid w:val="006957B3"/>
    <w:rsid w:val="006959E7"/>
    <w:rsid w:val="00696164"/>
    <w:rsid w:val="0069751E"/>
    <w:rsid w:val="006A1133"/>
    <w:rsid w:val="006A1578"/>
    <w:rsid w:val="006A18AE"/>
    <w:rsid w:val="006A1B4F"/>
    <w:rsid w:val="006A1ED1"/>
    <w:rsid w:val="006A20B9"/>
    <w:rsid w:val="006A3822"/>
    <w:rsid w:val="006A46D9"/>
    <w:rsid w:val="006A4954"/>
    <w:rsid w:val="006A5134"/>
    <w:rsid w:val="006A5252"/>
    <w:rsid w:val="006A5593"/>
    <w:rsid w:val="006A5A0D"/>
    <w:rsid w:val="006A5F58"/>
    <w:rsid w:val="006A60F0"/>
    <w:rsid w:val="006B012D"/>
    <w:rsid w:val="006B09F5"/>
    <w:rsid w:val="006B0CF8"/>
    <w:rsid w:val="006B1701"/>
    <w:rsid w:val="006B186A"/>
    <w:rsid w:val="006B1945"/>
    <w:rsid w:val="006B1A1B"/>
    <w:rsid w:val="006B268A"/>
    <w:rsid w:val="006B3138"/>
    <w:rsid w:val="006B31B1"/>
    <w:rsid w:val="006B4905"/>
    <w:rsid w:val="006B50D1"/>
    <w:rsid w:val="006B6CD5"/>
    <w:rsid w:val="006C03DC"/>
    <w:rsid w:val="006C0694"/>
    <w:rsid w:val="006C0873"/>
    <w:rsid w:val="006C0B17"/>
    <w:rsid w:val="006C10AA"/>
    <w:rsid w:val="006C1963"/>
    <w:rsid w:val="006C1D67"/>
    <w:rsid w:val="006C221B"/>
    <w:rsid w:val="006C238B"/>
    <w:rsid w:val="006C26CA"/>
    <w:rsid w:val="006C313D"/>
    <w:rsid w:val="006C38D6"/>
    <w:rsid w:val="006C38E8"/>
    <w:rsid w:val="006C490C"/>
    <w:rsid w:val="006C4B7F"/>
    <w:rsid w:val="006C4BB8"/>
    <w:rsid w:val="006C6061"/>
    <w:rsid w:val="006C634A"/>
    <w:rsid w:val="006C6A57"/>
    <w:rsid w:val="006C6FFC"/>
    <w:rsid w:val="006C777B"/>
    <w:rsid w:val="006C7959"/>
    <w:rsid w:val="006C7A4C"/>
    <w:rsid w:val="006D008D"/>
    <w:rsid w:val="006D0502"/>
    <w:rsid w:val="006D0B22"/>
    <w:rsid w:val="006D144A"/>
    <w:rsid w:val="006D1D89"/>
    <w:rsid w:val="006D2967"/>
    <w:rsid w:val="006D3BF4"/>
    <w:rsid w:val="006D3DB1"/>
    <w:rsid w:val="006D4036"/>
    <w:rsid w:val="006D4F98"/>
    <w:rsid w:val="006D5520"/>
    <w:rsid w:val="006D5B7E"/>
    <w:rsid w:val="006D5CF5"/>
    <w:rsid w:val="006D5E97"/>
    <w:rsid w:val="006D604F"/>
    <w:rsid w:val="006E04F5"/>
    <w:rsid w:val="006E0D80"/>
    <w:rsid w:val="006E1479"/>
    <w:rsid w:val="006E21EA"/>
    <w:rsid w:val="006E2576"/>
    <w:rsid w:val="006E37BE"/>
    <w:rsid w:val="006E48F2"/>
    <w:rsid w:val="006E4944"/>
    <w:rsid w:val="006E4C4E"/>
    <w:rsid w:val="006E57DF"/>
    <w:rsid w:val="006E6365"/>
    <w:rsid w:val="006E65C6"/>
    <w:rsid w:val="006E6B44"/>
    <w:rsid w:val="006E6C9D"/>
    <w:rsid w:val="006F1E33"/>
    <w:rsid w:val="006F1E65"/>
    <w:rsid w:val="006F2DB0"/>
    <w:rsid w:val="006F38B9"/>
    <w:rsid w:val="006F3E83"/>
    <w:rsid w:val="006F4B9F"/>
    <w:rsid w:val="006F4FD7"/>
    <w:rsid w:val="006F605F"/>
    <w:rsid w:val="006F670B"/>
    <w:rsid w:val="006F6A7A"/>
    <w:rsid w:val="0070017B"/>
    <w:rsid w:val="007004ED"/>
    <w:rsid w:val="00701CFE"/>
    <w:rsid w:val="00701FE9"/>
    <w:rsid w:val="00702271"/>
    <w:rsid w:val="00702287"/>
    <w:rsid w:val="00702C3F"/>
    <w:rsid w:val="00703EAE"/>
    <w:rsid w:val="00704013"/>
    <w:rsid w:val="007040F4"/>
    <w:rsid w:val="007040FC"/>
    <w:rsid w:val="00704A9F"/>
    <w:rsid w:val="0070550A"/>
    <w:rsid w:val="00705B60"/>
    <w:rsid w:val="00705D49"/>
    <w:rsid w:val="00706281"/>
    <w:rsid w:val="00706971"/>
    <w:rsid w:val="00706C0D"/>
    <w:rsid w:val="007071BD"/>
    <w:rsid w:val="007074AC"/>
    <w:rsid w:val="007076C6"/>
    <w:rsid w:val="00710B03"/>
    <w:rsid w:val="00711254"/>
    <w:rsid w:val="0071184A"/>
    <w:rsid w:val="00711B90"/>
    <w:rsid w:val="00712128"/>
    <w:rsid w:val="007121C0"/>
    <w:rsid w:val="0071221F"/>
    <w:rsid w:val="00714DE6"/>
    <w:rsid w:val="00715414"/>
    <w:rsid w:val="0071542E"/>
    <w:rsid w:val="00715E99"/>
    <w:rsid w:val="00716AD9"/>
    <w:rsid w:val="00717407"/>
    <w:rsid w:val="00717447"/>
    <w:rsid w:val="00720633"/>
    <w:rsid w:val="0072067D"/>
    <w:rsid w:val="0072131F"/>
    <w:rsid w:val="00721C9B"/>
    <w:rsid w:val="00724127"/>
    <w:rsid w:val="0072443A"/>
    <w:rsid w:val="00724695"/>
    <w:rsid w:val="00725068"/>
    <w:rsid w:val="00725485"/>
    <w:rsid w:val="00725714"/>
    <w:rsid w:val="0072622D"/>
    <w:rsid w:val="0072629E"/>
    <w:rsid w:val="00727DDF"/>
    <w:rsid w:val="00730867"/>
    <w:rsid w:val="00731A48"/>
    <w:rsid w:val="007322B0"/>
    <w:rsid w:val="007329E8"/>
    <w:rsid w:val="00732F86"/>
    <w:rsid w:val="00733D21"/>
    <w:rsid w:val="00734083"/>
    <w:rsid w:val="00734132"/>
    <w:rsid w:val="0073462C"/>
    <w:rsid w:val="00735274"/>
    <w:rsid w:val="00735C24"/>
    <w:rsid w:val="00735D07"/>
    <w:rsid w:val="00736F32"/>
    <w:rsid w:val="007373C2"/>
    <w:rsid w:val="00737B24"/>
    <w:rsid w:val="007416BB"/>
    <w:rsid w:val="00741D2E"/>
    <w:rsid w:val="00742525"/>
    <w:rsid w:val="0074462D"/>
    <w:rsid w:val="007447DA"/>
    <w:rsid w:val="007455DE"/>
    <w:rsid w:val="007458C8"/>
    <w:rsid w:val="007459B7"/>
    <w:rsid w:val="0074640F"/>
    <w:rsid w:val="00746A7D"/>
    <w:rsid w:val="007478A8"/>
    <w:rsid w:val="00750026"/>
    <w:rsid w:val="00750683"/>
    <w:rsid w:val="007507FC"/>
    <w:rsid w:val="0075147D"/>
    <w:rsid w:val="0075261B"/>
    <w:rsid w:val="00752997"/>
    <w:rsid w:val="00753343"/>
    <w:rsid w:val="0075355C"/>
    <w:rsid w:val="0075407B"/>
    <w:rsid w:val="00754E48"/>
    <w:rsid w:val="0075500F"/>
    <w:rsid w:val="00755AB3"/>
    <w:rsid w:val="00756140"/>
    <w:rsid w:val="00757C1B"/>
    <w:rsid w:val="00757C25"/>
    <w:rsid w:val="0076048B"/>
    <w:rsid w:val="00760702"/>
    <w:rsid w:val="0076162B"/>
    <w:rsid w:val="0076172C"/>
    <w:rsid w:val="007617C5"/>
    <w:rsid w:val="00762BFA"/>
    <w:rsid w:val="0076305C"/>
    <w:rsid w:val="007633CD"/>
    <w:rsid w:val="00764149"/>
    <w:rsid w:val="0076446D"/>
    <w:rsid w:val="0076461F"/>
    <w:rsid w:val="00764C0E"/>
    <w:rsid w:val="00764E55"/>
    <w:rsid w:val="007653A5"/>
    <w:rsid w:val="00765C0E"/>
    <w:rsid w:val="0076635A"/>
    <w:rsid w:val="00766410"/>
    <w:rsid w:val="0076738A"/>
    <w:rsid w:val="00767FAE"/>
    <w:rsid w:val="007706E1"/>
    <w:rsid w:val="00770F09"/>
    <w:rsid w:val="00771215"/>
    <w:rsid w:val="00772AEB"/>
    <w:rsid w:val="00773303"/>
    <w:rsid w:val="007738F4"/>
    <w:rsid w:val="00773FE4"/>
    <w:rsid w:val="007745C7"/>
    <w:rsid w:val="00774902"/>
    <w:rsid w:val="00774C12"/>
    <w:rsid w:val="00775048"/>
    <w:rsid w:val="00775059"/>
    <w:rsid w:val="007750AA"/>
    <w:rsid w:val="00775521"/>
    <w:rsid w:val="00775791"/>
    <w:rsid w:val="007760A3"/>
    <w:rsid w:val="00776210"/>
    <w:rsid w:val="007762F2"/>
    <w:rsid w:val="007767C1"/>
    <w:rsid w:val="00776E89"/>
    <w:rsid w:val="007779DD"/>
    <w:rsid w:val="0078018A"/>
    <w:rsid w:val="0078068B"/>
    <w:rsid w:val="00780834"/>
    <w:rsid w:val="0078090D"/>
    <w:rsid w:val="00780EEC"/>
    <w:rsid w:val="00781068"/>
    <w:rsid w:val="00781227"/>
    <w:rsid w:val="00781913"/>
    <w:rsid w:val="00781AA4"/>
    <w:rsid w:val="00781F5B"/>
    <w:rsid w:val="00782E8A"/>
    <w:rsid w:val="007862AC"/>
    <w:rsid w:val="00786E4A"/>
    <w:rsid w:val="00787B15"/>
    <w:rsid w:val="00787D4F"/>
    <w:rsid w:val="00787F97"/>
    <w:rsid w:val="007900BD"/>
    <w:rsid w:val="0079020A"/>
    <w:rsid w:val="00790229"/>
    <w:rsid w:val="0079128C"/>
    <w:rsid w:val="00791F73"/>
    <w:rsid w:val="007924BC"/>
    <w:rsid w:val="007926C8"/>
    <w:rsid w:val="00792DFD"/>
    <w:rsid w:val="00793F29"/>
    <w:rsid w:val="00794064"/>
    <w:rsid w:val="00795262"/>
    <w:rsid w:val="0079629A"/>
    <w:rsid w:val="007965FD"/>
    <w:rsid w:val="00796F66"/>
    <w:rsid w:val="007A2385"/>
    <w:rsid w:val="007A2765"/>
    <w:rsid w:val="007A545B"/>
    <w:rsid w:val="007A5FE4"/>
    <w:rsid w:val="007A7D5C"/>
    <w:rsid w:val="007B07A8"/>
    <w:rsid w:val="007B0F23"/>
    <w:rsid w:val="007B1CF8"/>
    <w:rsid w:val="007B272C"/>
    <w:rsid w:val="007B2957"/>
    <w:rsid w:val="007B2EE5"/>
    <w:rsid w:val="007B38AB"/>
    <w:rsid w:val="007B3E1E"/>
    <w:rsid w:val="007B3E23"/>
    <w:rsid w:val="007B421F"/>
    <w:rsid w:val="007B4249"/>
    <w:rsid w:val="007B43D1"/>
    <w:rsid w:val="007B43ED"/>
    <w:rsid w:val="007B49DC"/>
    <w:rsid w:val="007B4A6C"/>
    <w:rsid w:val="007B4DB8"/>
    <w:rsid w:val="007B54CC"/>
    <w:rsid w:val="007B7D70"/>
    <w:rsid w:val="007C13F6"/>
    <w:rsid w:val="007C2137"/>
    <w:rsid w:val="007C227E"/>
    <w:rsid w:val="007C2E3A"/>
    <w:rsid w:val="007C311C"/>
    <w:rsid w:val="007C3EF8"/>
    <w:rsid w:val="007C4270"/>
    <w:rsid w:val="007C5355"/>
    <w:rsid w:val="007C6B53"/>
    <w:rsid w:val="007C77FB"/>
    <w:rsid w:val="007C7926"/>
    <w:rsid w:val="007C7D40"/>
    <w:rsid w:val="007D012A"/>
    <w:rsid w:val="007D029D"/>
    <w:rsid w:val="007D0519"/>
    <w:rsid w:val="007D0EFA"/>
    <w:rsid w:val="007D10FF"/>
    <w:rsid w:val="007D16FE"/>
    <w:rsid w:val="007D22BF"/>
    <w:rsid w:val="007D426C"/>
    <w:rsid w:val="007D534A"/>
    <w:rsid w:val="007D632B"/>
    <w:rsid w:val="007D6A68"/>
    <w:rsid w:val="007D703F"/>
    <w:rsid w:val="007E0281"/>
    <w:rsid w:val="007E047F"/>
    <w:rsid w:val="007E0789"/>
    <w:rsid w:val="007E0A8C"/>
    <w:rsid w:val="007E5C96"/>
    <w:rsid w:val="007E737F"/>
    <w:rsid w:val="007E7911"/>
    <w:rsid w:val="007F1394"/>
    <w:rsid w:val="007F296D"/>
    <w:rsid w:val="007F329B"/>
    <w:rsid w:val="007F34FB"/>
    <w:rsid w:val="007F368A"/>
    <w:rsid w:val="007F377B"/>
    <w:rsid w:val="007F3990"/>
    <w:rsid w:val="007F3B0C"/>
    <w:rsid w:val="007F402B"/>
    <w:rsid w:val="007F4783"/>
    <w:rsid w:val="007F4FEE"/>
    <w:rsid w:val="007F59EB"/>
    <w:rsid w:val="007F6067"/>
    <w:rsid w:val="007F658E"/>
    <w:rsid w:val="007F6D5A"/>
    <w:rsid w:val="007F7FF9"/>
    <w:rsid w:val="0080088C"/>
    <w:rsid w:val="00800E6B"/>
    <w:rsid w:val="00800F0C"/>
    <w:rsid w:val="008017D5"/>
    <w:rsid w:val="00801963"/>
    <w:rsid w:val="00801AF2"/>
    <w:rsid w:val="0080207A"/>
    <w:rsid w:val="00802712"/>
    <w:rsid w:val="00803CF8"/>
    <w:rsid w:val="00804837"/>
    <w:rsid w:val="00804876"/>
    <w:rsid w:val="00806133"/>
    <w:rsid w:val="00806F56"/>
    <w:rsid w:val="00807A65"/>
    <w:rsid w:val="008118B3"/>
    <w:rsid w:val="00811EBE"/>
    <w:rsid w:val="0081226D"/>
    <w:rsid w:val="00813170"/>
    <w:rsid w:val="008137FD"/>
    <w:rsid w:val="00813832"/>
    <w:rsid w:val="00814767"/>
    <w:rsid w:val="008155A1"/>
    <w:rsid w:val="00815D67"/>
    <w:rsid w:val="0081698E"/>
    <w:rsid w:val="00817085"/>
    <w:rsid w:val="008175B1"/>
    <w:rsid w:val="008178AF"/>
    <w:rsid w:val="008207F0"/>
    <w:rsid w:val="0082085D"/>
    <w:rsid w:val="00820BCE"/>
    <w:rsid w:val="00820CF3"/>
    <w:rsid w:val="008217CC"/>
    <w:rsid w:val="00822DCA"/>
    <w:rsid w:val="008230F1"/>
    <w:rsid w:val="00824050"/>
    <w:rsid w:val="0082447D"/>
    <w:rsid w:val="00826099"/>
    <w:rsid w:val="00826FFF"/>
    <w:rsid w:val="008278E5"/>
    <w:rsid w:val="008279B9"/>
    <w:rsid w:val="008315AF"/>
    <w:rsid w:val="00831819"/>
    <w:rsid w:val="00832E8C"/>
    <w:rsid w:val="00833546"/>
    <w:rsid w:val="00833E27"/>
    <w:rsid w:val="00835270"/>
    <w:rsid w:val="00835ABC"/>
    <w:rsid w:val="00836ABD"/>
    <w:rsid w:val="00836CBF"/>
    <w:rsid w:val="00837BD1"/>
    <w:rsid w:val="00837F70"/>
    <w:rsid w:val="00841493"/>
    <w:rsid w:val="008422AC"/>
    <w:rsid w:val="008423C7"/>
    <w:rsid w:val="0084249E"/>
    <w:rsid w:val="00842F30"/>
    <w:rsid w:val="00844378"/>
    <w:rsid w:val="0084462B"/>
    <w:rsid w:val="00845289"/>
    <w:rsid w:val="00845FB8"/>
    <w:rsid w:val="008463B5"/>
    <w:rsid w:val="0084657A"/>
    <w:rsid w:val="00846662"/>
    <w:rsid w:val="00846B31"/>
    <w:rsid w:val="00846F37"/>
    <w:rsid w:val="008474BA"/>
    <w:rsid w:val="00847523"/>
    <w:rsid w:val="00847BCE"/>
    <w:rsid w:val="008515A9"/>
    <w:rsid w:val="00852160"/>
    <w:rsid w:val="00852786"/>
    <w:rsid w:val="008528B1"/>
    <w:rsid w:val="00852D36"/>
    <w:rsid w:val="00856752"/>
    <w:rsid w:val="00857D8A"/>
    <w:rsid w:val="0086063D"/>
    <w:rsid w:val="00860E94"/>
    <w:rsid w:val="00861F45"/>
    <w:rsid w:val="008624AE"/>
    <w:rsid w:val="00862668"/>
    <w:rsid w:val="00863066"/>
    <w:rsid w:val="00863F57"/>
    <w:rsid w:val="00864037"/>
    <w:rsid w:val="0086440E"/>
    <w:rsid w:val="00864634"/>
    <w:rsid w:val="00864DEF"/>
    <w:rsid w:val="0086500E"/>
    <w:rsid w:val="00865F27"/>
    <w:rsid w:val="008663C4"/>
    <w:rsid w:val="00866D13"/>
    <w:rsid w:val="008671C1"/>
    <w:rsid w:val="00867244"/>
    <w:rsid w:val="008672C7"/>
    <w:rsid w:val="008700D9"/>
    <w:rsid w:val="00871F52"/>
    <w:rsid w:val="0087286F"/>
    <w:rsid w:val="008735E8"/>
    <w:rsid w:val="00873C61"/>
    <w:rsid w:val="0087656D"/>
    <w:rsid w:val="008771D6"/>
    <w:rsid w:val="00877875"/>
    <w:rsid w:val="00877CE5"/>
    <w:rsid w:val="00880E8A"/>
    <w:rsid w:val="00881D6E"/>
    <w:rsid w:val="0088381A"/>
    <w:rsid w:val="008839E7"/>
    <w:rsid w:val="00883AA0"/>
    <w:rsid w:val="00883FDE"/>
    <w:rsid w:val="00885056"/>
    <w:rsid w:val="00885448"/>
    <w:rsid w:val="0088588D"/>
    <w:rsid w:val="00887EF2"/>
    <w:rsid w:val="00890B7D"/>
    <w:rsid w:val="00891015"/>
    <w:rsid w:val="00891AF3"/>
    <w:rsid w:val="00891CC0"/>
    <w:rsid w:val="00892E49"/>
    <w:rsid w:val="0089327F"/>
    <w:rsid w:val="00893709"/>
    <w:rsid w:val="008937E2"/>
    <w:rsid w:val="00893CCD"/>
    <w:rsid w:val="008944EA"/>
    <w:rsid w:val="0089582A"/>
    <w:rsid w:val="00895A31"/>
    <w:rsid w:val="00896359"/>
    <w:rsid w:val="00896DC5"/>
    <w:rsid w:val="008A0F22"/>
    <w:rsid w:val="008A1849"/>
    <w:rsid w:val="008A18E0"/>
    <w:rsid w:val="008A19CD"/>
    <w:rsid w:val="008A2596"/>
    <w:rsid w:val="008A2AB7"/>
    <w:rsid w:val="008A2C08"/>
    <w:rsid w:val="008A3E55"/>
    <w:rsid w:val="008A3FE2"/>
    <w:rsid w:val="008A5876"/>
    <w:rsid w:val="008A7A9B"/>
    <w:rsid w:val="008B03CF"/>
    <w:rsid w:val="008B11D8"/>
    <w:rsid w:val="008B15E6"/>
    <w:rsid w:val="008B2F13"/>
    <w:rsid w:val="008B36BF"/>
    <w:rsid w:val="008B37AE"/>
    <w:rsid w:val="008B480C"/>
    <w:rsid w:val="008B5083"/>
    <w:rsid w:val="008B59FE"/>
    <w:rsid w:val="008B5CE6"/>
    <w:rsid w:val="008B79CD"/>
    <w:rsid w:val="008B7A16"/>
    <w:rsid w:val="008C0FE8"/>
    <w:rsid w:val="008C2928"/>
    <w:rsid w:val="008C2CF9"/>
    <w:rsid w:val="008C2D4D"/>
    <w:rsid w:val="008C3295"/>
    <w:rsid w:val="008C3700"/>
    <w:rsid w:val="008C387F"/>
    <w:rsid w:val="008C3DCB"/>
    <w:rsid w:val="008C3EC6"/>
    <w:rsid w:val="008C464E"/>
    <w:rsid w:val="008C737E"/>
    <w:rsid w:val="008C7CAE"/>
    <w:rsid w:val="008D03A3"/>
    <w:rsid w:val="008D0510"/>
    <w:rsid w:val="008D0AE1"/>
    <w:rsid w:val="008D0B50"/>
    <w:rsid w:val="008D18DE"/>
    <w:rsid w:val="008D1BA3"/>
    <w:rsid w:val="008D1DC7"/>
    <w:rsid w:val="008D1F2D"/>
    <w:rsid w:val="008D234E"/>
    <w:rsid w:val="008D2D92"/>
    <w:rsid w:val="008D356D"/>
    <w:rsid w:val="008D44E5"/>
    <w:rsid w:val="008D4A0A"/>
    <w:rsid w:val="008D4C42"/>
    <w:rsid w:val="008D51C4"/>
    <w:rsid w:val="008D5780"/>
    <w:rsid w:val="008D5F82"/>
    <w:rsid w:val="008D6AE7"/>
    <w:rsid w:val="008D7CF7"/>
    <w:rsid w:val="008E012B"/>
    <w:rsid w:val="008E07EF"/>
    <w:rsid w:val="008E14E1"/>
    <w:rsid w:val="008E1E2C"/>
    <w:rsid w:val="008E2CC3"/>
    <w:rsid w:val="008E3567"/>
    <w:rsid w:val="008E3C14"/>
    <w:rsid w:val="008E3E73"/>
    <w:rsid w:val="008E3F49"/>
    <w:rsid w:val="008E3FB1"/>
    <w:rsid w:val="008E43F9"/>
    <w:rsid w:val="008E48C7"/>
    <w:rsid w:val="008E4BF5"/>
    <w:rsid w:val="008E4FB3"/>
    <w:rsid w:val="008E5490"/>
    <w:rsid w:val="008E693A"/>
    <w:rsid w:val="008E7283"/>
    <w:rsid w:val="008E789F"/>
    <w:rsid w:val="008F218A"/>
    <w:rsid w:val="008F263C"/>
    <w:rsid w:val="008F3F67"/>
    <w:rsid w:val="008F494F"/>
    <w:rsid w:val="008F49FE"/>
    <w:rsid w:val="008F5D07"/>
    <w:rsid w:val="008F5E41"/>
    <w:rsid w:val="008F66DD"/>
    <w:rsid w:val="008F6AD4"/>
    <w:rsid w:val="008F7514"/>
    <w:rsid w:val="008F759D"/>
    <w:rsid w:val="009002CC"/>
    <w:rsid w:val="00903095"/>
    <w:rsid w:val="00903122"/>
    <w:rsid w:val="00903FB1"/>
    <w:rsid w:val="00903FB6"/>
    <w:rsid w:val="00904537"/>
    <w:rsid w:val="00905B89"/>
    <w:rsid w:val="0090630E"/>
    <w:rsid w:val="009063F6"/>
    <w:rsid w:val="00906AEC"/>
    <w:rsid w:val="00906D8A"/>
    <w:rsid w:val="00907AA8"/>
    <w:rsid w:val="00910354"/>
    <w:rsid w:val="00911888"/>
    <w:rsid w:val="00912558"/>
    <w:rsid w:val="00912D9B"/>
    <w:rsid w:val="00914741"/>
    <w:rsid w:val="0091593C"/>
    <w:rsid w:val="00915CAA"/>
    <w:rsid w:val="009167A6"/>
    <w:rsid w:val="00916F5A"/>
    <w:rsid w:val="009170EF"/>
    <w:rsid w:val="0091786C"/>
    <w:rsid w:val="00917DC6"/>
    <w:rsid w:val="00917E88"/>
    <w:rsid w:val="00920888"/>
    <w:rsid w:val="009211EE"/>
    <w:rsid w:val="00921CE0"/>
    <w:rsid w:val="009231B5"/>
    <w:rsid w:val="0092374A"/>
    <w:rsid w:val="00923942"/>
    <w:rsid w:val="00923FC6"/>
    <w:rsid w:val="00924C19"/>
    <w:rsid w:val="009260C9"/>
    <w:rsid w:val="009267A2"/>
    <w:rsid w:val="00927084"/>
    <w:rsid w:val="00930330"/>
    <w:rsid w:val="009314C6"/>
    <w:rsid w:val="00932B06"/>
    <w:rsid w:val="00934417"/>
    <w:rsid w:val="009344B5"/>
    <w:rsid w:val="00934925"/>
    <w:rsid w:val="00934962"/>
    <w:rsid w:val="00935633"/>
    <w:rsid w:val="00935BF5"/>
    <w:rsid w:val="00936CD9"/>
    <w:rsid w:val="00937270"/>
    <w:rsid w:val="00937993"/>
    <w:rsid w:val="00937F8B"/>
    <w:rsid w:val="009436CE"/>
    <w:rsid w:val="0094582D"/>
    <w:rsid w:val="00946BAE"/>
    <w:rsid w:val="00947252"/>
    <w:rsid w:val="00947993"/>
    <w:rsid w:val="00951ACE"/>
    <w:rsid w:val="00952633"/>
    <w:rsid w:val="009532F6"/>
    <w:rsid w:val="00954FCB"/>
    <w:rsid w:val="00955026"/>
    <w:rsid w:val="00955940"/>
    <w:rsid w:val="00956C19"/>
    <w:rsid w:val="00956E63"/>
    <w:rsid w:val="00957324"/>
    <w:rsid w:val="00957CEC"/>
    <w:rsid w:val="009607A7"/>
    <w:rsid w:val="009632F6"/>
    <w:rsid w:val="0096372E"/>
    <w:rsid w:val="0096400C"/>
    <w:rsid w:val="009644C3"/>
    <w:rsid w:val="00964521"/>
    <w:rsid w:val="0096490D"/>
    <w:rsid w:val="00964A30"/>
    <w:rsid w:val="00964AC3"/>
    <w:rsid w:val="00965601"/>
    <w:rsid w:val="00965B93"/>
    <w:rsid w:val="009662B1"/>
    <w:rsid w:val="0096689D"/>
    <w:rsid w:val="00966AAD"/>
    <w:rsid w:val="009705B2"/>
    <w:rsid w:val="0097095E"/>
    <w:rsid w:val="009714C8"/>
    <w:rsid w:val="009716C3"/>
    <w:rsid w:val="009719D7"/>
    <w:rsid w:val="00972631"/>
    <w:rsid w:val="009743C1"/>
    <w:rsid w:val="009747C3"/>
    <w:rsid w:val="00975201"/>
    <w:rsid w:val="009758D2"/>
    <w:rsid w:val="00976AFE"/>
    <w:rsid w:val="00976F2F"/>
    <w:rsid w:val="0097736A"/>
    <w:rsid w:val="00977826"/>
    <w:rsid w:val="009807E4"/>
    <w:rsid w:val="00981B21"/>
    <w:rsid w:val="0098218C"/>
    <w:rsid w:val="00982192"/>
    <w:rsid w:val="00982966"/>
    <w:rsid w:val="00983685"/>
    <w:rsid w:val="009837E1"/>
    <w:rsid w:val="00983FE5"/>
    <w:rsid w:val="0098408E"/>
    <w:rsid w:val="00984206"/>
    <w:rsid w:val="00984AF6"/>
    <w:rsid w:val="00985172"/>
    <w:rsid w:val="009858D6"/>
    <w:rsid w:val="009874E6"/>
    <w:rsid w:val="00990C5F"/>
    <w:rsid w:val="00990C9C"/>
    <w:rsid w:val="0099105B"/>
    <w:rsid w:val="00991BB4"/>
    <w:rsid w:val="00993116"/>
    <w:rsid w:val="00993C72"/>
    <w:rsid w:val="00995260"/>
    <w:rsid w:val="009954E8"/>
    <w:rsid w:val="0099573B"/>
    <w:rsid w:val="0099612F"/>
    <w:rsid w:val="00996752"/>
    <w:rsid w:val="00997886"/>
    <w:rsid w:val="00997AEF"/>
    <w:rsid w:val="009A0B9E"/>
    <w:rsid w:val="009A12A4"/>
    <w:rsid w:val="009A1A6C"/>
    <w:rsid w:val="009A24E9"/>
    <w:rsid w:val="009A278D"/>
    <w:rsid w:val="009A27DE"/>
    <w:rsid w:val="009A28E5"/>
    <w:rsid w:val="009A2A82"/>
    <w:rsid w:val="009A2D5C"/>
    <w:rsid w:val="009A2E21"/>
    <w:rsid w:val="009A350E"/>
    <w:rsid w:val="009A3CED"/>
    <w:rsid w:val="009A44D7"/>
    <w:rsid w:val="009A62EC"/>
    <w:rsid w:val="009A6393"/>
    <w:rsid w:val="009A6471"/>
    <w:rsid w:val="009A6D68"/>
    <w:rsid w:val="009A7B60"/>
    <w:rsid w:val="009B09FD"/>
    <w:rsid w:val="009B0F8C"/>
    <w:rsid w:val="009B10AB"/>
    <w:rsid w:val="009B1D24"/>
    <w:rsid w:val="009B1D94"/>
    <w:rsid w:val="009B2582"/>
    <w:rsid w:val="009B2AAD"/>
    <w:rsid w:val="009B2E4F"/>
    <w:rsid w:val="009B350E"/>
    <w:rsid w:val="009B3F58"/>
    <w:rsid w:val="009B4052"/>
    <w:rsid w:val="009B484A"/>
    <w:rsid w:val="009B4BE6"/>
    <w:rsid w:val="009B4C49"/>
    <w:rsid w:val="009B4E85"/>
    <w:rsid w:val="009B5183"/>
    <w:rsid w:val="009B587C"/>
    <w:rsid w:val="009B5D39"/>
    <w:rsid w:val="009B6129"/>
    <w:rsid w:val="009B7A25"/>
    <w:rsid w:val="009B7B3E"/>
    <w:rsid w:val="009C03B0"/>
    <w:rsid w:val="009C3D54"/>
    <w:rsid w:val="009C42D1"/>
    <w:rsid w:val="009C44F5"/>
    <w:rsid w:val="009C5698"/>
    <w:rsid w:val="009C685C"/>
    <w:rsid w:val="009C6EEF"/>
    <w:rsid w:val="009C721B"/>
    <w:rsid w:val="009D002A"/>
    <w:rsid w:val="009D0A1E"/>
    <w:rsid w:val="009D0AF6"/>
    <w:rsid w:val="009D1A35"/>
    <w:rsid w:val="009D1C01"/>
    <w:rsid w:val="009D2736"/>
    <w:rsid w:val="009D3C3C"/>
    <w:rsid w:val="009D3D60"/>
    <w:rsid w:val="009D5272"/>
    <w:rsid w:val="009D5742"/>
    <w:rsid w:val="009D579D"/>
    <w:rsid w:val="009D66A3"/>
    <w:rsid w:val="009D6729"/>
    <w:rsid w:val="009D672B"/>
    <w:rsid w:val="009D7A91"/>
    <w:rsid w:val="009D7B4A"/>
    <w:rsid w:val="009E11CD"/>
    <w:rsid w:val="009E22EF"/>
    <w:rsid w:val="009E2855"/>
    <w:rsid w:val="009E2BDB"/>
    <w:rsid w:val="009E469D"/>
    <w:rsid w:val="009E4723"/>
    <w:rsid w:val="009E546A"/>
    <w:rsid w:val="009E6E95"/>
    <w:rsid w:val="009E7117"/>
    <w:rsid w:val="009E73FA"/>
    <w:rsid w:val="009E79D8"/>
    <w:rsid w:val="009E7A5A"/>
    <w:rsid w:val="009F0303"/>
    <w:rsid w:val="009F06BE"/>
    <w:rsid w:val="009F0918"/>
    <w:rsid w:val="009F0BBC"/>
    <w:rsid w:val="009F1D0F"/>
    <w:rsid w:val="009F2E89"/>
    <w:rsid w:val="009F33D9"/>
    <w:rsid w:val="009F4505"/>
    <w:rsid w:val="009F4C57"/>
    <w:rsid w:val="009F57A5"/>
    <w:rsid w:val="009F5CE1"/>
    <w:rsid w:val="009F7AF7"/>
    <w:rsid w:val="009F7C0F"/>
    <w:rsid w:val="00A00644"/>
    <w:rsid w:val="00A00DB5"/>
    <w:rsid w:val="00A0140F"/>
    <w:rsid w:val="00A016EC"/>
    <w:rsid w:val="00A01921"/>
    <w:rsid w:val="00A03938"/>
    <w:rsid w:val="00A06504"/>
    <w:rsid w:val="00A07AA9"/>
    <w:rsid w:val="00A07FD9"/>
    <w:rsid w:val="00A1032D"/>
    <w:rsid w:val="00A1034A"/>
    <w:rsid w:val="00A1078C"/>
    <w:rsid w:val="00A10C33"/>
    <w:rsid w:val="00A11070"/>
    <w:rsid w:val="00A11356"/>
    <w:rsid w:val="00A11B34"/>
    <w:rsid w:val="00A12A57"/>
    <w:rsid w:val="00A12B3A"/>
    <w:rsid w:val="00A135BD"/>
    <w:rsid w:val="00A136B1"/>
    <w:rsid w:val="00A1443D"/>
    <w:rsid w:val="00A14710"/>
    <w:rsid w:val="00A14C74"/>
    <w:rsid w:val="00A150EC"/>
    <w:rsid w:val="00A15411"/>
    <w:rsid w:val="00A15585"/>
    <w:rsid w:val="00A158C1"/>
    <w:rsid w:val="00A161CC"/>
    <w:rsid w:val="00A166CC"/>
    <w:rsid w:val="00A17D15"/>
    <w:rsid w:val="00A17DDF"/>
    <w:rsid w:val="00A21325"/>
    <w:rsid w:val="00A238E2"/>
    <w:rsid w:val="00A248DC"/>
    <w:rsid w:val="00A24B31"/>
    <w:rsid w:val="00A254A8"/>
    <w:rsid w:val="00A266C3"/>
    <w:rsid w:val="00A2716E"/>
    <w:rsid w:val="00A2792B"/>
    <w:rsid w:val="00A27F10"/>
    <w:rsid w:val="00A30DDE"/>
    <w:rsid w:val="00A32244"/>
    <w:rsid w:val="00A326BA"/>
    <w:rsid w:val="00A32A2C"/>
    <w:rsid w:val="00A32E45"/>
    <w:rsid w:val="00A334B9"/>
    <w:rsid w:val="00A33A39"/>
    <w:rsid w:val="00A33C61"/>
    <w:rsid w:val="00A33C83"/>
    <w:rsid w:val="00A34F67"/>
    <w:rsid w:val="00A35357"/>
    <w:rsid w:val="00A36059"/>
    <w:rsid w:val="00A36AF1"/>
    <w:rsid w:val="00A36F65"/>
    <w:rsid w:val="00A374E3"/>
    <w:rsid w:val="00A3780C"/>
    <w:rsid w:val="00A37EBC"/>
    <w:rsid w:val="00A37FE7"/>
    <w:rsid w:val="00A40228"/>
    <w:rsid w:val="00A40246"/>
    <w:rsid w:val="00A40405"/>
    <w:rsid w:val="00A40B88"/>
    <w:rsid w:val="00A4219C"/>
    <w:rsid w:val="00A43D22"/>
    <w:rsid w:val="00A44692"/>
    <w:rsid w:val="00A44AF3"/>
    <w:rsid w:val="00A45727"/>
    <w:rsid w:val="00A45DF9"/>
    <w:rsid w:val="00A46031"/>
    <w:rsid w:val="00A4616A"/>
    <w:rsid w:val="00A50607"/>
    <w:rsid w:val="00A508BE"/>
    <w:rsid w:val="00A50978"/>
    <w:rsid w:val="00A531BB"/>
    <w:rsid w:val="00A53CFE"/>
    <w:rsid w:val="00A53D82"/>
    <w:rsid w:val="00A53ECB"/>
    <w:rsid w:val="00A5471C"/>
    <w:rsid w:val="00A5479D"/>
    <w:rsid w:val="00A547BF"/>
    <w:rsid w:val="00A54A98"/>
    <w:rsid w:val="00A554B8"/>
    <w:rsid w:val="00A55874"/>
    <w:rsid w:val="00A566AD"/>
    <w:rsid w:val="00A567A7"/>
    <w:rsid w:val="00A571F2"/>
    <w:rsid w:val="00A5775D"/>
    <w:rsid w:val="00A57CF9"/>
    <w:rsid w:val="00A57DF7"/>
    <w:rsid w:val="00A60043"/>
    <w:rsid w:val="00A60078"/>
    <w:rsid w:val="00A60486"/>
    <w:rsid w:val="00A615DA"/>
    <w:rsid w:val="00A61678"/>
    <w:rsid w:val="00A62302"/>
    <w:rsid w:val="00A6434A"/>
    <w:rsid w:val="00A64691"/>
    <w:rsid w:val="00A64CD6"/>
    <w:rsid w:val="00A660A1"/>
    <w:rsid w:val="00A6635A"/>
    <w:rsid w:val="00A66AAE"/>
    <w:rsid w:val="00A670D0"/>
    <w:rsid w:val="00A67E36"/>
    <w:rsid w:val="00A70A78"/>
    <w:rsid w:val="00A71285"/>
    <w:rsid w:val="00A715B0"/>
    <w:rsid w:val="00A73178"/>
    <w:rsid w:val="00A73890"/>
    <w:rsid w:val="00A7507D"/>
    <w:rsid w:val="00A7553A"/>
    <w:rsid w:val="00A756B8"/>
    <w:rsid w:val="00A75708"/>
    <w:rsid w:val="00A76BBE"/>
    <w:rsid w:val="00A77054"/>
    <w:rsid w:val="00A77A32"/>
    <w:rsid w:val="00A77C1F"/>
    <w:rsid w:val="00A8032B"/>
    <w:rsid w:val="00A80413"/>
    <w:rsid w:val="00A8088A"/>
    <w:rsid w:val="00A80956"/>
    <w:rsid w:val="00A81899"/>
    <w:rsid w:val="00A81C14"/>
    <w:rsid w:val="00A832DA"/>
    <w:rsid w:val="00A85C2E"/>
    <w:rsid w:val="00A863D8"/>
    <w:rsid w:val="00A86832"/>
    <w:rsid w:val="00A86F39"/>
    <w:rsid w:val="00A87211"/>
    <w:rsid w:val="00A876E9"/>
    <w:rsid w:val="00A901B3"/>
    <w:rsid w:val="00A908F5"/>
    <w:rsid w:val="00A90AB4"/>
    <w:rsid w:val="00A90C5C"/>
    <w:rsid w:val="00A90E20"/>
    <w:rsid w:val="00A90E62"/>
    <w:rsid w:val="00A91D1A"/>
    <w:rsid w:val="00A93084"/>
    <w:rsid w:val="00A93A7B"/>
    <w:rsid w:val="00A93A8B"/>
    <w:rsid w:val="00A9580F"/>
    <w:rsid w:val="00A965D5"/>
    <w:rsid w:val="00A96D58"/>
    <w:rsid w:val="00A97C83"/>
    <w:rsid w:val="00A97E5F"/>
    <w:rsid w:val="00AA1852"/>
    <w:rsid w:val="00AA18FF"/>
    <w:rsid w:val="00AA20B6"/>
    <w:rsid w:val="00AA234C"/>
    <w:rsid w:val="00AA26FA"/>
    <w:rsid w:val="00AA2B23"/>
    <w:rsid w:val="00AA2CE8"/>
    <w:rsid w:val="00AA2DB6"/>
    <w:rsid w:val="00AA39B0"/>
    <w:rsid w:val="00AA48B0"/>
    <w:rsid w:val="00AA4DCD"/>
    <w:rsid w:val="00AA682E"/>
    <w:rsid w:val="00AA79EF"/>
    <w:rsid w:val="00AA7BFD"/>
    <w:rsid w:val="00AB089F"/>
    <w:rsid w:val="00AB2BAD"/>
    <w:rsid w:val="00AB300C"/>
    <w:rsid w:val="00AB33C9"/>
    <w:rsid w:val="00AB351C"/>
    <w:rsid w:val="00AB38FC"/>
    <w:rsid w:val="00AB3946"/>
    <w:rsid w:val="00AB4351"/>
    <w:rsid w:val="00AB46E0"/>
    <w:rsid w:val="00AB5F3F"/>
    <w:rsid w:val="00AB6681"/>
    <w:rsid w:val="00AB6896"/>
    <w:rsid w:val="00AC0006"/>
    <w:rsid w:val="00AC065D"/>
    <w:rsid w:val="00AC0925"/>
    <w:rsid w:val="00AC0A9E"/>
    <w:rsid w:val="00AC1F2B"/>
    <w:rsid w:val="00AC31AE"/>
    <w:rsid w:val="00AC4BFF"/>
    <w:rsid w:val="00AC50D2"/>
    <w:rsid w:val="00AC63A0"/>
    <w:rsid w:val="00AC65E5"/>
    <w:rsid w:val="00AC7098"/>
    <w:rsid w:val="00AC7672"/>
    <w:rsid w:val="00AC7A66"/>
    <w:rsid w:val="00AC7CEF"/>
    <w:rsid w:val="00AD0811"/>
    <w:rsid w:val="00AD108A"/>
    <w:rsid w:val="00AD12DA"/>
    <w:rsid w:val="00AD1797"/>
    <w:rsid w:val="00AD298D"/>
    <w:rsid w:val="00AD2F5D"/>
    <w:rsid w:val="00AD3281"/>
    <w:rsid w:val="00AD32A3"/>
    <w:rsid w:val="00AD3B54"/>
    <w:rsid w:val="00AD3D9F"/>
    <w:rsid w:val="00AD434A"/>
    <w:rsid w:val="00AD47D7"/>
    <w:rsid w:val="00AD48A0"/>
    <w:rsid w:val="00AD4D2F"/>
    <w:rsid w:val="00AD504C"/>
    <w:rsid w:val="00AD50AC"/>
    <w:rsid w:val="00AD51CA"/>
    <w:rsid w:val="00AD6675"/>
    <w:rsid w:val="00AD7642"/>
    <w:rsid w:val="00AE03E8"/>
    <w:rsid w:val="00AE0EBD"/>
    <w:rsid w:val="00AE204C"/>
    <w:rsid w:val="00AE2128"/>
    <w:rsid w:val="00AE30C9"/>
    <w:rsid w:val="00AE4049"/>
    <w:rsid w:val="00AE4410"/>
    <w:rsid w:val="00AE4958"/>
    <w:rsid w:val="00AE49D7"/>
    <w:rsid w:val="00AE55C2"/>
    <w:rsid w:val="00AE5870"/>
    <w:rsid w:val="00AE5AA3"/>
    <w:rsid w:val="00AE63C6"/>
    <w:rsid w:val="00AE6A81"/>
    <w:rsid w:val="00AE6C37"/>
    <w:rsid w:val="00AE6D1C"/>
    <w:rsid w:val="00AE7915"/>
    <w:rsid w:val="00AE797D"/>
    <w:rsid w:val="00AE7F06"/>
    <w:rsid w:val="00AF1625"/>
    <w:rsid w:val="00AF2818"/>
    <w:rsid w:val="00AF297D"/>
    <w:rsid w:val="00AF317C"/>
    <w:rsid w:val="00AF392A"/>
    <w:rsid w:val="00AF3CD8"/>
    <w:rsid w:val="00AF46EA"/>
    <w:rsid w:val="00AF5526"/>
    <w:rsid w:val="00B006BA"/>
    <w:rsid w:val="00B009B6"/>
    <w:rsid w:val="00B00AF9"/>
    <w:rsid w:val="00B016AE"/>
    <w:rsid w:val="00B019DA"/>
    <w:rsid w:val="00B027E9"/>
    <w:rsid w:val="00B04484"/>
    <w:rsid w:val="00B04708"/>
    <w:rsid w:val="00B05135"/>
    <w:rsid w:val="00B05E57"/>
    <w:rsid w:val="00B068F0"/>
    <w:rsid w:val="00B0746C"/>
    <w:rsid w:val="00B07805"/>
    <w:rsid w:val="00B10275"/>
    <w:rsid w:val="00B10777"/>
    <w:rsid w:val="00B10EF5"/>
    <w:rsid w:val="00B112DB"/>
    <w:rsid w:val="00B11902"/>
    <w:rsid w:val="00B11CC0"/>
    <w:rsid w:val="00B12093"/>
    <w:rsid w:val="00B126DD"/>
    <w:rsid w:val="00B133E6"/>
    <w:rsid w:val="00B14430"/>
    <w:rsid w:val="00B15A42"/>
    <w:rsid w:val="00B15C44"/>
    <w:rsid w:val="00B16026"/>
    <w:rsid w:val="00B16702"/>
    <w:rsid w:val="00B16C1A"/>
    <w:rsid w:val="00B16C9F"/>
    <w:rsid w:val="00B16EC7"/>
    <w:rsid w:val="00B175E6"/>
    <w:rsid w:val="00B17695"/>
    <w:rsid w:val="00B20770"/>
    <w:rsid w:val="00B207D4"/>
    <w:rsid w:val="00B20896"/>
    <w:rsid w:val="00B21C03"/>
    <w:rsid w:val="00B227C6"/>
    <w:rsid w:val="00B22A46"/>
    <w:rsid w:val="00B2383D"/>
    <w:rsid w:val="00B23C2C"/>
    <w:rsid w:val="00B23C73"/>
    <w:rsid w:val="00B24441"/>
    <w:rsid w:val="00B245E9"/>
    <w:rsid w:val="00B247B9"/>
    <w:rsid w:val="00B247BE"/>
    <w:rsid w:val="00B24A08"/>
    <w:rsid w:val="00B258CC"/>
    <w:rsid w:val="00B26443"/>
    <w:rsid w:val="00B27253"/>
    <w:rsid w:val="00B3027B"/>
    <w:rsid w:val="00B30E14"/>
    <w:rsid w:val="00B313EF"/>
    <w:rsid w:val="00B31882"/>
    <w:rsid w:val="00B31B46"/>
    <w:rsid w:val="00B31C2E"/>
    <w:rsid w:val="00B31DD0"/>
    <w:rsid w:val="00B337E3"/>
    <w:rsid w:val="00B33B61"/>
    <w:rsid w:val="00B33B94"/>
    <w:rsid w:val="00B3448E"/>
    <w:rsid w:val="00B34A75"/>
    <w:rsid w:val="00B34F08"/>
    <w:rsid w:val="00B35390"/>
    <w:rsid w:val="00B3584B"/>
    <w:rsid w:val="00B36AC8"/>
    <w:rsid w:val="00B40903"/>
    <w:rsid w:val="00B40ED1"/>
    <w:rsid w:val="00B41729"/>
    <w:rsid w:val="00B42228"/>
    <w:rsid w:val="00B42DBE"/>
    <w:rsid w:val="00B4390C"/>
    <w:rsid w:val="00B43914"/>
    <w:rsid w:val="00B45B9C"/>
    <w:rsid w:val="00B45C69"/>
    <w:rsid w:val="00B465DE"/>
    <w:rsid w:val="00B46F66"/>
    <w:rsid w:val="00B47791"/>
    <w:rsid w:val="00B478DB"/>
    <w:rsid w:val="00B47E06"/>
    <w:rsid w:val="00B509C7"/>
    <w:rsid w:val="00B50B0E"/>
    <w:rsid w:val="00B50CCC"/>
    <w:rsid w:val="00B515D5"/>
    <w:rsid w:val="00B51B32"/>
    <w:rsid w:val="00B51FD2"/>
    <w:rsid w:val="00B52120"/>
    <w:rsid w:val="00B523FE"/>
    <w:rsid w:val="00B5291C"/>
    <w:rsid w:val="00B53260"/>
    <w:rsid w:val="00B5402C"/>
    <w:rsid w:val="00B5402F"/>
    <w:rsid w:val="00B54C60"/>
    <w:rsid w:val="00B5528C"/>
    <w:rsid w:val="00B56976"/>
    <w:rsid w:val="00B600F2"/>
    <w:rsid w:val="00B61262"/>
    <w:rsid w:val="00B614EA"/>
    <w:rsid w:val="00B61899"/>
    <w:rsid w:val="00B61E06"/>
    <w:rsid w:val="00B61FE4"/>
    <w:rsid w:val="00B6276C"/>
    <w:rsid w:val="00B62F86"/>
    <w:rsid w:val="00B63743"/>
    <w:rsid w:val="00B63D1E"/>
    <w:rsid w:val="00B65497"/>
    <w:rsid w:val="00B65729"/>
    <w:rsid w:val="00B70527"/>
    <w:rsid w:val="00B7140B"/>
    <w:rsid w:val="00B7142F"/>
    <w:rsid w:val="00B733B1"/>
    <w:rsid w:val="00B73FC9"/>
    <w:rsid w:val="00B74444"/>
    <w:rsid w:val="00B75548"/>
    <w:rsid w:val="00B767E4"/>
    <w:rsid w:val="00B76E34"/>
    <w:rsid w:val="00B77C61"/>
    <w:rsid w:val="00B802E2"/>
    <w:rsid w:val="00B80329"/>
    <w:rsid w:val="00B80BDC"/>
    <w:rsid w:val="00B80D32"/>
    <w:rsid w:val="00B81FDF"/>
    <w:rsid w:val="00B82058"/>
    <w:rsid w:val="00B82DED"/>
    <w:rsid w:val="00B8445E"/>
    <w:rsid w:val="00B84685"/>
    <w:rsid w:val="00B847C6"/>
    <w:rsid w:val="00B84B8C"/>
    <w:rsid w:val="00B85E0F"/>
    <w:rsid w:val="00B85E4C"/>
    <w:rsid w:val="00B878FB"/>
    <w:rsid w:val="00B87940"/>
    <w:rsid w:val="00B90130"/>
    <w:rsid w:val="00B901E0"/>
    <w:rsid w:val="00B90487"/>
    <w:rsid w:val="00B906F7"/>
    <w:rsid w:val="00B907C9"/>
    <w:rsid w:val="00B9081B"/>
    <w:rsid w:val="00B912F1"/>
    <w:rsid w:val="00B91530"/>
    <w:rsid w:val="00B91969"/>
    <w:rsid w:val="00B91BB3"/>
    <w:rsid w:val="00B91CD2"/>
    <w:rsid w:val="00B9251F"/>
    <w:rsid w:val="00B927B7"/>
    <w:rsid w:val="00B934C5"/>
    <w:rsid w:val="00B9421B"/>
    <w:rsid w:val="00B94B6C"/>
    <w:rsid w:val="00B95043"/>
    <w:rsid w:val="00B9565E"/>
    <w:rsid w:val="00B95E4B"/>
    <w:rsid w:val="00B9635C"/>
    <w:rsid w:val="00B97748"/>
    <w:rsid w:val="00BA0525"/>
    <w:rsid w:val="00BA06D1"/>
    <w:rsid w:val="00BA074F"/>
    <w:rsid w:val="00BA10F2"/>
    <w:rsid w:val="00BA2FF8"/>
    <w:rsid w:val="00BA3305"/>
    <w:rsid w:val="00BA49E7"/>
    <w:rsid w:val="00BA4E98"/>
    <w:rsid w:val="00BA5181"/>
    <w:rsid w:val="00BA7783"/>
    <w:rsid w:val="00BB03E7"/>
    <w:rsid w:val="00BB04CC"/>
    <w:rsid w:val="00BB05F9"/>
    <w:rsid w:val="00BB078A"/>
    <w:rsid w:val="00BB0A80"/>
    <w:rsid w:val="00BB0CA0"/>
    <w:rsid w:val="00BB0D82"/>
    <w:rsid w:val="00BB1BF4"/>
    <w:rsid w:val="00BB243C"/>
    <w:rsid w:val="00BB4235"/>
    <w:rsid w:val="00BB42BE"/>
    <w:rsid w:val="00BB46C0"/>
    <w:rsid w:val="00BB4AC9"/>
    <w:rsid w:val="00BB572F"/>
    <w:rsid w:val="00BB5D11"/>
    <w:rsid w:val="00BB5D9B"/>
    <w:rsid w:val="00BB67B9"/>
    <w:rsid w:val="00BB6847"/>
    <w:rsid w:val="00BB6D51"/>
    <w:rsid w:val="00BB7812"/>
    <w:rsid w:val="00BB7C4B"/>
    <w:rsid w:val="00BB7E45"/>
    <w:rsid w:val="00BC0354"/>
    <w:rsid w:val="00BC0898"/>
    <w:rsid w:val="00BC10BB"/>
    <w:rsid w:val="00BC233F"/>
    <w:rsid w:val="00BC3106"/>
    <w:rsid w:val="00BC38A9"/>
    <w:rsid w:val="00BC3A54"/>
    <w:rsid w:val="00BC4184"/>
    <w:rsid w:val="00BC4233"/>
    <w:rsid w:val="00BC6C8C"/>
    <w:rsid w:val="00BC77B1"/>
    <w:rsid w:val="00BD09F5"/>
    <w:rsid w:val="00BD0D5C"/>
    <w:rsid w:val="00BD10C9"/>
    <w:rsid w:val="00BD2790"/>
    <w:rsid w:val="00BD3133"/>
    <w:rsid w:val="00BD5728"/>
    <w:rsid w:val="00BD5DC8"/>
    <w:rsid w:val="00BD6735"/>
    <w:rsid w:val="00BD7699"/>
    <w:rsid w:val="00BE078C"/>
    <w:rsid w:val="00BE0FBA"/>
    <w:rsid w:val="00BE15A2"/>
    <w:rsid w:val="00BE2FCB"/>
    <w:rsid w:val="00BE3074"/>
    <w:rsid w:val="00BE4180"/>
    <w:rsid w:val="00BE58C3"/>
    <w:rsid w:val="00BE5F3D"/>
    <w:rsid w:val="00BE671E"/>
    <w:rsid w:val="00BE6AEF"/>
    <w:rsid w:val="00BE7298"/>
    <w:rsid w:val="00BE78B0"/>
    <w:rsid w:val="00BF0879"/>
    <w:rsid w:val="00BF1445"/>
    <w:rsid w:val="00BF1C39"/>
    <w:rsid w:val="00BF1ECB"/>
    <w:rsid w:val="00BF39D3"/>
    <w:rsid w:val="00BF44C8"/>
    <w:rsid w:val="00BF460A"/>
    <w:rsid w:val="00BF53E9"/>
    <w:rsid w:val="00BF5752"/>
    <w:rsid w:val="00BF6B25"/>
    <w:rsid w:val="00BF6DBF"/>
    <w:rsid w:val="00BF6EA3"/>
    <w:rsid w:val="00BF7711"/>
    <w:rsid w:val="00BF79A4"/>
    <w:rsid w:val="00BF7B31"/>
    <w:rsid w:val="00BF7C3F"/>
    <w:rsid w:val="00C01982"/>
    <w:rsid w:val="00C01EBC"/>
    <w:rsid w:val="00C01EF1"/>
    <w:rsid w:val="00C02ADF"/>
    <w:rsid w:val="00C02F47"/>
    <w:rsid w:val="00C0356E"/>
    <w:rsid w:val="00C03CF8"/>
    <w:rsid w:val="00C03DCC"/>
    <w:rsid w:val="00C04050"/>
    <w:rsid w:val="00C0480D"/>
    <w:rsid w:val="00C051E2"/>
    <w:rsid w:val="00C05263"/>
    <w:rsid w:val="00C05CED"/>
    <w:rsid w:val="00C067B6"/>
    <w:rsid w:val="00C06805"/>
    <w:rsid w:val="00C06DC1"/>
    <w:rsid w:val="00C075FF"/>
    <w:rsid w:val="00C10AD8"/>
    <w:rsid w:val="00C11704"/>
    <w:rsid w:val="00C12EB0"/>
    <w:rsid w:val="00C1320C"/>
    <w:rsid w:val="00C1371D"/>
    <w:rsid w:val="00C15787"/>
    <w:rsid w:val="00C15C91"/>
    <w:rsid w:val="00C16085"/>
    <w:rsid w:val="00C16A1D"/>
    <w:rsid w:val="00C16FCD"/>
    <w:rsid w:val="00C1723C"/>
    <w:rsid w:val="00C202E8"/>
    <w:rsid w:val="00C20727"/>
    <w:rsid w:val="00C208B3"/>
    <w:rsid w:val="00C20E85"/>
    <w:rsid w:val="00C21151"/>
    <w:rsid w:val="00C213C3"/>
    <w:rsid w:val="00C2148E"/>
    <w:rsid w:val="00C21911"/>
    <w:rsid w:val="00C21A2D"/>
    <w:rsid w:val="00C21ACC"/>
    <w:rsid w:val="00C230A1"/>
    <w:rsid w:val="00C23F8D"/>
    <w:rsid w:val="00C24A69"/>
    <w:rsid w:val="00C24B94"/>
    <w:rsid w:val="00C2592E"/>
    <w:rsid w:val="00C259A7"/>
    <w:rsid w:val="00C25AFE"/>
    <w:rsid w:val="00C26CB7"/>
    <w:rsid w:val="00C26D4C"/>
    <w:rsid w:val="00C3034E"/>
    <w:rsid w:val="00C30484"/>
    <w:rsid w:val="00C30C92"/>
    <w:rsid w:val="00C31B6F"/>
    <w:rsid w:val="00C3260B"/>
    <w:rsid w:val="00C33B76"/>
    <w:rsid w:val="00C33D07"/>
    <w:rsid w:val="00C341EC"/>
    <w:rsid w:val="00C34484"/>
    <w:rsid w:val="00C3462B"/>
    <w:rsid w:val="00C34672"/>
    <w:rsid w:val="00C34BB0"/>
    <w:rsid w:val="00C365BA"/>
    <w:rsid w:val="00C37183"/>
    <w:rsid w:val="00C3796A"/>
    <w:rsid w:val="00C37F4A"/>
    <w:rsid w:val="00C405F7"/>
    <w:rsid w:val="00C41DD3"/>
    <w:rsid w:val="00C41F3F"/>
    <w:rsid w:val="00C4278A"/>
    <w:rsid w:val="00C42AF8"/>
    <w:rsid w:val="00C42C63"/>
    <w:rsid w:val="00C4328C"/>
    <w:rsid w:val="00C435A5"/>
    <w:rsid w:val="00C43615"/>
    <w:rsid w:val="00C45A6C"/>
    <w:rsid w:val="00C4738B"/>
    <w:rsid w:val="00C47518"/>
    <w:rsid w:val="00C5019F"/>
    <w:rsid w:val="00C5177F"/>
    <w:rsid w:val="00C51BCA"/>
    <w:rsid w:val="00C5201B"/>
    <w:rsid w:val="00C52531"/>
    <w:rsid w:val="00C5323D"/>
    <w:rsid w:val="00C542BD"/>
    <w:rsid w:val="00C55777"/>
    <w:rsid w:val="00C55DBF"/>
    <w:rsid w:val="00C56532"/>
    <w:rsid w:val="00C576A9"/>
    <w:rsid w:val="00C57C56"/>
    <w:rsid w:val="00C60B68"/>
    <w:rsid w:val="00C615AC"/>
    <w:rsid w:val="00C61FCC"/>
    <w:rsid w:val="00C631CE"/>
    <w:rsid w:val="00C6341F"/>
    <w:rsid w:val="00C63F70"/>
    <w:rsid w:val="00C6455A"/>
    <w:rsid w:val="00C65E56"/>
    <w:rsid w:val="00C660B5"/>
    <w:rsid w:val="00C66598"/>
    <w:rsid w:val="00C67377"/>
    <w:rsid w:val="00C67BD7"/>
    <w:rsid w:val="00C7021A"/>
    <w:rsid w:val="00C70867"/>
    <w:rsid w:val="00C70AE2"/>
    <w:rsid w:val="00C71A6A"/>
    <w:rsid w:val="00C71AAC"/>
    <w:rsid w:val="00C72611"/>
    <w:rsid w:val="00C72DEF"/>
    <w:rsid w:val="00C742AA"/>
    <w:rsid w:val="00C747E7"/>
    <w:rsid w:val="00C74CEE"/>
    <w:rsid w:val="00C75002"/>
    <w:rsid w:val="00C75028"/>
    <w:rsid w:val="00C7514C"/>
    <w:rsid w:val="00C752C7"/>
    <w:rsid w:val="00C759B2"/>
    <w:rsid w:val="00C765C6"/>
    <w:rsid w:val="00C76CBB"/>
    <w:rsid w:val="00C7750D"/>
    <w:rsid w:val="00C77D68"/>
    <w:rsid w:val="00C800F0"/>
    <w:rsid w:val="00C807B2"/>
    <w:rsid w:val="00C81480"/>
    <w:rsid w:val="00C82242"/>
    <w:rsid w:val="00C824DA"/>
    <w:rsid w:val="00C82D57"/>
    <w:rsid w:val="00C84395"/>
    <w:rsid w:val="00C8516A"/>
    <w:rsid w:val="00C853B3"/>
    <w:rsid w:val="00C854D8"/>
    <w:rsid w:val="00C85C43"/>
    <w:rsid w:val="00C867C6"/>
    <w:rsid w:val="00C86D03"/>
    <w:rsid w:val="00C87E1E"/>
    <w:rsid w:val="00C924EF"/>
    <w:rsid w:val="00C92F0A"/>
    <w:rsid w:val="00C930A8"/>
    <w:rsid w:val="00C93936"/>
    <w:rsid w:val="00C9481E"/>
    <w:rsid w:val="00C94CDE"/>
    <w:rsid w:val="00C95F0F"/>
    <w:rsid w:val="00C96764"/>
    <w:rsid w:val="00C97CF3"/>
    <w:rsid w:val="00CA040C"/>
    <w:rsid w:val="00CA100B"/>
    <w:rsid w:val="00CA1114"/>
    <w:rsid w:val="00CA1BCD"/>
    <w:rsid w:val="00CA21A7"/>
    <w:rsid w:val="00CA40EB"/>
    <w:rsid w:val="00CA616B"/>
    <w:rsid w:val="00CA6393"/>
    <w:rsid w:val="00CA6D30"/>
    <w:rsid w:val="00CA740B"/>
    <w:rsid w:val="00CA77A6"/>
    <w:rsid w:val="00CB2153"/>
    <w:rsid w:val="00CB29D8"/>
    <w:rsid w:val="00CB39DD"/>
    <w:rsid w:val="00CB409B"/>
    <w:rsid w:val="00CB4318"/>
    <w:rsid w:val="00CB4774"/>
    <w:rsid w:val="00CB49DA"/>
    <w:rsid w:val="00CB51B7"/>
    <w:rsid w:val="00CB5798"/>
    <w:rsid w:val="00CB64D3"/>
    <w:rsid w:val="00CB7649"/>
    <w:rsid w:val="00CC02D0"/>
    <w:rsid w:val="00CC0393"/>
    <w:rsid w:val="00CC0523"/>
    <w:rsid w:val="00CC086F"/>
    <w:rsid w:val="00CC0A4E"/>
    <w:rsid w:val="00CC0DED"/>
    <w:rsid w:val="00CC16AE"/>
    <w:rsid w:val="00CC24F1"/>
    <w:rsid w:val="00CC3183"/>
    <w:rsid w:val="00CC37F0"/>
    <w:rsid w:val="00CC4CB5"/>
    <w:rsid w:val="00CC544E"/>
    <w:rsid w:val="00CC5B02"/>
    <w:rsid w:val="00CC68B3"/>
    <w:rsid w:val="00CC6A93"/>
    <w:rsid w:val="00CC6DF3"/>
    <w:rsid w:val="00CC6E78"/>
    <w:rsid w:val="00CD0146"/>
    <w:rsid w:val="00CD0E00"/>
    <w:rsid w:val="00CD109C"/>
    <w:rsid w:val="00CD12A1"/>
    <w:rsid w:val="00CD1328"/>
    <w:rsid w:val="00CD1BF4"/>
    <w:rsid w:val="00CD2C97"/>
    <w:rsid w:val="00CD3015"/>
    <w:rsid w:val="00CD39BD"/>
    <w:rsid w:val="00CD3BD7"/>
    <w:rsid w:val="00CD47FC"/>
    <w:rsid w:val="00CD4DE1"/>
    <w:rsid w:val="00CD59CB"/>
    <w:rsid w:val="00CD6474"/>
    <w:rsid w:val="00CD7F16"/>
    <w:rsid w:val="00CE0218"/>
    <w:rsid w:val="00CE064F"/>
    <w:rsid w:val="00CE06DD"/>
    <w:rsid w:val="00CE076C"/>
    <w:rsid w:val="00CE0C5B"/>
    <w:rsid w:val="00CE17A8"/>
    <w:rsid w:val="00CE1BF1"/>
    <w:rsid w:val="00CE235A"/>
    <w:rsid w:val="00CE3676"/>
    <w:rsid w:val="00CE426F"/>
    <w:rsid w:val="00CE4462"/>
    <w:rsid w:val="00CE4855"/>
    <w:rsid w:val="00CE4877"/>
    <w:rsid w:val="00CE5236"/>
    <w:rsid w:val="00CE5916"/>
    <w:rsid w:val="00CE6843"/>
    <w:rsid w:val="00CE7B8A"/>
    <w:rsid w:val="00CF053C"/>
    <w:rsid w:val="00CF06CB"/>
    <w:rsid w:val="00CF211F"/>
    <w:rsid w:val="00CF2422"/>
    <w:rsid w:val="00CF3766"/>
    <w:rsid w:val="00CF5B63"/>
    <w:rsid w:val="00CF6561"/>
    <w:rsid w:val="00CF69F6"/>
    <w:rsid w:val="00CF6F2A"/>
    <w:rsid w:val="00D00EC6"/>
    <w:rsid w:val="00D01459"/>
    <w:rsid w:val="00D0154E"/>
    <w:rsid w:val="00D01ADD"/>
    <w:rsid w:val="00D01EA5"/>
    <w:rsid w:val="00D02124"/>
    <w:rsid w:val="00D023EC"/>
    <w:rsid w:val="00D033B1"/>
    <w:rsid w:val="00D03491"/>
    <w:rsid w:val="00D04D39"/>
    <w:rsid w:val="00D05E2A"/>
    <w:rsid w:val="00D0665A"/>
    <w:rsid w:val="00D06FF2"/>
    <w:rsid w:val="00D07AAC"/>
    <w:rsid w:val="00D07FF2"/>
    <w:rsid w:val="00D1007C"/>
    <w:rsid w:val="00D101EF"/>
    <w:rsid w:val="00D10BF0"/>
    <w:rsid w:val="00D12323"/>
    <w:rsid w:val="00D12D58"/>
    <w:rsid w:val="00D14FD0"/>
    <w:rsid w:val="00D154E7"/>
    <w:rsid w:val="00D16060"/>
    <w:rsid w:val="00D1656A"/>
    <w:rsid w:val="00D16980"/>
    <w:rsid w:val="00D16CB2"/>
    <w:rsid w:val="00D1730F"/>
    <w:rsid w:val="00D17747"/>
    <w:rsid w:val="00D202E4"/>
    <w:rsid w:val="00D218E2"/>
    <w:rsid w:val="00D21BEE"/>
    <w:rsid w:val="00D21E10"/>
    <w:rsid w:val="00D21EAB"/>
    <w:rsid w:val="00D21F1B"/>
    <w:rsid w:val="00D2207B"/>
    <w:rsid w:val="00D22942"/>
    <w:rsid w:val="00D23879"/>
    <w:rsid w:val="00D23A8D"/>
    <w:rsid w:val="00D25959"/>
    <w:rsid w:val="00D26498"/>
    <w:rsid w:val="00D26C0A"/>
    <w:rsid w:val="00D26E29"/>
    <w:rsid w:val="00D27AE2"/>
    <w:rsid w:val="00D31C8D"/>
    <w:rsid w:val="00D31F72"/>
    <w:rsid w:val="00D324AE"/>
    <w:rsid w:val="00D32B2F"/>
    <w:rsid w:val="00D33D38"/>
    <w:rsid w:val="00D33F26"/>
    <w:rsid w:val="00D340C3"/>
    <w:rsid w:val="00D348E5"/>
    <w:rsid w:val="00D34AE7"/>
    <w:rsid w:val="00D354A5"/>
    <w:rsid w:val="00D35586"/>
    <w:rsid w:val="00D37DC6"/>
    <w:rsid w:val="00D40048"/>
    <w:rsid w:val="00D40136"/>
    <w:rsid w:val="00D414F8"/>
    <w:rsid w:val="00D41A2D"/>
    <w:rsid w:val="00D41DB9"/>
    <w:rsid w:val="00D4205B"/>
    <w:rsid w:val="00D42327"/>
    <w:rsid w:val="00D42589"/>
    <w:rsid w:val="00D42E41"/>
    <w:rsid w:val="00D438D8"/>
    <w:rsid w:val="00D4399D"/>
    <w:rsid w:val="00D447DE"/>
    <w:rsid w:val="00D4552C"/>
    <w:rsid w:val="00D45B13"/>
    <w:rsid w:val="00D46E95"/>
    <w:rsid w:val="00D47A80"/>
    <w:rsid w:val="00D50A87"/>
    <w:rsid w:val="00D516B9"/>
    <w:rsid w:val="00D518FA"/>
    <w:rsid w:val="00D528D6"/>
    <w:rsid w:val="00D52FA0"/>
    <w:rsid w:val="00D53AD7"/>
    <w:rsid w:val="00D54406"/>
    <w:rsid w:val="00D5544D"/>
    <w:rsid w:val="00D5562E"/>
    <w:rsid w:val="00D559F8"/>
    <w:rsid w:val="00D55E85"/>
    <w:rsid w:val="00D55EF3"/>
    <w:rsid w:val="00D56F42"/>
    <w:rsid w:val="00D57560"/>
    <w:rsid w:val="00D57D76"/>
    <w:rsid w:val="00D60E3C"/>
    <w:rsid w:val="00D617D7"/>
    <w:rsid w:val="00D63C70"/>
    <w:rsid w:val="00D6585E"/>
    <w:rsid w:val="00D65C23"/>
    <w:rsid w:val="00D66139"/>
    <w:rsid w:val="00D669E4"/>
    <w:rsid w:val="00D67238"/>
    <w:rsid w:val="00D6740E"/>
    <w:rsid w:val="00D6748B"/>
    <w:rsid w:val="00D67969"/>
    <w:rsid w:val="00D67C38"/>
    <w:rsid w:val="00D67E3A"/>
    <w:rsid w:val="00D7027D"/>
    <w:rsid w:val="00D72787"/>
    <w:rsid w:val="00D72970"/>
    <w:rsid w:val="00D73B38"/>
    <w:rsid w:val="00D73F0C"/>
    <w:rsid w:val="00D7520B"/>
    <w:rsid w:val="00D76EF3"/>
    <w:rsid w:val="00D77161"/>
    <w:rsid w:val="00D8060C"/>
    <w:rsid w:val="00D8063E"/>
    <w:rsid w:val="00D8068E"/>
    <w:rsid w:val="00D81754"/>
    <w:rsid w:val="00D81B1E"/>
    <w:rsid w:val="00D82ADA"/>
    <w:rsid w:val="00D83518"/>
    <w:rsid w:val="00D83815"/>
    <w:rsid w:val="00D838B1"/>
    <w:rsid w:val="00D84125"/>
    <w:rsid w:val="00D84B9D"/>
    <w:rsid w:val="00D84C36"/>
    <w:rsid w:val="00D8566A"/>
    <w:rsid w:val="00D856E6"/>
    <w:rsid w:val="00D86078"/>
    <w:rsid w:val="00D86F91"/>
    <w:rsid w:val="00D877C6"/>
    <w:rsid w:val="00D87BD0"/>
    <w:rsid w:val="00D90394"/>
    <w:rsid w:val="00D906B4"/>
    <w:rsid w:val="00D90AED"/>
    <w:rsid w:val="00D912D3"/>
    <w:rsid w:val="00D91492"/>
    <w:rsid w:val="00D928A1"/>
    <w:rsid w:val="00D94ABC"/>
    <w:rsid w:val="00D94E50"/>
    <w:rsid w:val="00D95A99"/>
    <w:rsid w:val="00D9656F"/>
    <w:rsid w:val="00D965D2"/>
    <w:rsid w:val="00D97840"/>
    <w:rsid w:val="00D97BE8"/>
    <w:rsid w:val="00D97F45"/>
    <w:rsid w:val="00DA01AC"/>
    <w:rsid w:val="00DA03EE"/>
    <w:rsid w:val="00DA10ED"/>
    <w:rsid w:val="00DA3B8E"/>
    <w:rsid w:val="00DA3ECE"/>
    <w:rsid w:val="00DA40FE"/>
    <w:rsid w:val="00DA45F5"/>
    <w:rsid w:val="00DA51D4"/>
    <w:rsid w:val="00DA5633"/>
    <w:rsid w:val="00DA591E"/>
    <w:rsid w:val="00DA5E4D"/>
    <w:rsid w:val="00DA5FDA"/>
    <w:rsid w:val="00DA618B"/>
    <w:rsid w:val="00DA6641"/>
    <w:rsid w:val="00DA6907"/>
    <w:rsid w:val="00DA6DD7"/>
    <w:rsid w:val="00DB050A"/>
    <w:rsid w:val="00DB22C7"/>
    <w:rsid w:val="00DB3FD5"/>
    <w:rsid w:val="00DB41B9"/>
    <w:rsid w:val="00DB4B4C"/>
    <w:rsid w:val="00DB4DD6"/>
    <w:rsid w:val="00DB50A2"/>
    <w:rsid w:val="00DB518A"/>
    <w:rsid w:val="00DB6CCB"/>
    <w:rsid w:val="00DC0606"/>
    <w:rsid w:val="00DC0E05"/>
    <w:rsid w:val="00DC196B"/>
    <w:rsid w:val="00DC1A5E"/>
    <w:rsid w:val="00DC1EF3"/>
    <w:rsid w:val="00DC277A"/>
    <w:rsid w:val="00DC34EF"/>
    <w:rsid w:val="00DC39F9"/>
    <w:rsid w:val="00DC3A57"/>
    <w:rsid w:val="00DC3DDD"/>
    <w:rsid w:val="00DC452C"/>
    <w:rsid w:val="00DC4FD8"/>
    <w:rsid w:val="00DC529B"/>
    <w:rsid w:val="00DC53A3"/>
    <w:rsid w:val="00DC5573"/>
    <w:rsid w:val="00DC627F"/>
    <w:rsid w:val="00DC63BE"/>
    <w:rsid w:val="00DC6D75"/>
    <w:rsid w:val="00DC70A8"/>
    <w:rsid w:val="00DC74E5"/>
    <w:rsid w:val="00DC7DF6"/>
    <w:rsid w:val="00DC7ED3"/>
    <w:rsid w:val="00DD2385"/>
    <w:rsid w:val="00DD23CF"/>
    <w:rsid w:val="00DD2449"/>
    <w:rsid w:val="00DD2EE6"/>
    <w:rsid w:val="00DD3349"/>
    <w:rsid w:val="00DD4341"/>
    <w:rsid w:val="00DD4928"/>
    <w:rsid w:val="00DD49DE"/>
    <w:rsid w:val="00DD574B"/>
    <w:rsid w:val="00DD5C29"/>
    <w:rsid w:val="00DD5DA4"/>
    <w:rsid w:val="00DD6E19"/>
    <w:rsid w:val="00DD758E"/>
    <w:rsid w:val="00DD7716"/>
    <w:rsid w:val="00DE04C9"/>
    <w:rsid w:val="00DE09E4"/>
    <w:rsid w:val="00DE0B13"/>
    <w:rsid w:val="00DE179B"/>
    <w:rsid w:val="00DE2222"/>
    <w:rsid w:val="00DE3E97"/>
    <w:rsid w:val="00DE4F50"/>
    <w:rsid w:val="00DE4FBE"/>
    <w:rsid w:val="00DE52A3"/>
    <w:rsid w:val="00DE54D1"/>
    <w:rsid w:val="00DE5F4B"/>
    <w:rsid w:val="00DE63D1"/>
    <w:rsid w:val="00DE646F"/>
    <w:rsid w:val="00DE6A05"/>
    <w:rsid w:val="00DE6AEA"/>
    <w:rsid w:val="00DF0B5E"/>
    <w:rsid w:val="00DF21FB"/>
    <w:rsid w:val="00DF22F4"/>
    <w:rsid w:val="00DF2462"/>
    <w:rsid w:val="00DF328D"/>
    <w:rsid w:val="00DF331D"/>
    <w:rsid w:val="00DF3704"/>
    <w:rsid w:val="00DF3913"/>
    <w:rsid w:val="00DF47DC"/>
    <w:rsid w:val="00DF57BA"/>
    <w:rsid w:val="00DF6388"/>
    <w:rsid w:val="00DF68CE"/>
    <w:rsid w:val="00DF6C9F"/>
    <w:rsid w:val="00DF6CC9"/>
    <w:rsid w:val="00DF6CF4"/>
    <w:rsid w:val="00DF704B"/>
    <w:rsid w:val="00DF771F"/>
    <w:rsid w:val="00E002A2"/>
    <w:rsid w:val="00E00DB4"/>
    <w:rsid w:val="00E02093"/>
    <w:rsid w:val="00E0271B"/>
    <w:rsid w:val="00E04223"/>
    <w:rsid w:val="00E04A4E"/>
    <w:rsid w:val="00E05083"/>
    <w:rsid w:val="00E052EC"/>
    <w:rsid w:val="00E0609E"/>
    <w:rsid w:val="00E0628F"/>
    <w:rsid w:val="00E07182"/>
    <w:rsid w:val="00E0746F"/>
    <w:rsid w:val="00E1102F"/>
    <w:rsid w:val="00E115A1"/>
    <w:rsid w:val="00E116D1"/>
    <w:rsid w:val="00E11CA8"/>
    <w:rsid w:val="00E12535"/>
    <w:rsid w:val="00E12BAA"/>
    <w:rsid w:val="00E1306D"/>
    <w:rsid w:val="00E13793"/>
    <w:rsid w:val="00E13F59"/>
    <w:rsid w:val="00E15721"/>
    <w:rsid w:val="00E157A2"/>
    <w:rsid w:val="00E16717"/>
    <w:rsid w:val="00E16D48"/>
    <w:rsid w:val="00E1703E"/>
    <w:rsid w:val="00E17496"/>
    <w:rsid w:val="00E179D4"/>
    <w:rsid w:val="00E21C2A"/>
    <w:rsid w:val="00E235B7"/>
    <w:rsid w:val="00E23ACF"/>
    <w:rsid w:val="00E23D25"/>
    <w:rsid w:val="00E24035"/>
    <w:rsid w:val="00E25339"/>
    <w:rsid w:val="00E256FB"/>
    <w:rsid w:val="00E259F6"/>
    <w:rsid w:val="00E26096"/>
    <w:rsid w:val="00E266B3"/>
    <w:rsid w:val="00E26C0F"/>
    <w:rsid w:val="00E26CC3"/>
    <w:rsid w:val="00E31770"/>
    <w:rsid w:val="00E31B02"/>
    <w:rsid w:val="00E33397"/>
    <w:rsid w:val="00E345BA"/>
    <w:rsid w:val="00E3504D"/>
    <w:rsid w:val="00E35127"/>
    <w:rsid w:val="00E35418"/>
    <w:rsid w:val="00E35477"/>
    <w:rsid w:val="00E3550D"/>
    <w:rsid w:val="00E3673D"/>
    <w:rsid w:val="00E376EB"/>
    <w:rsid w:val="00E3793F"/>
    <w:rsid w:val="00E37D1D"/>
    <w:rsid w:val="00E402F9"/>
    <w:rsid w:val="00E40529"/>
    <w:rsid w:val="00E41AD7"/>
    <w:rsid w:val="00E421B3"/>
    <w:rsid w:val="00E42975"/>
    <w:rsid w:val="00E432D8"/>
    <w:rsid w:val="00E4592E"/>
    <w:rsid w:val="00E45E27"/>
    <w:rsid w:val="00E46485"/>
    <w:rsid w:val="00E46F66"/>
    <w:rsid w:val="00E47510"/>
    <w:rsid w:val="00E478AC"/>
    <w:rsid w:val="00E47B47"/>
    <w:rsid w:val="00E47DAF"/>
    <w:rsid w:val="00E50917"/>
    <w:rsid w:val="00E50977"/>
    <w:rsid w:val="00E50BBF"/>
    <w:rsid w:val="00E52898"/>
    <w:rsid w:val="00E528D9"/>
    <w:rsid w:val="00E52909"/>
    <w:rsid w:val="00E530EA"/>
    <w:rsid w:val="00E53A89"/>
    <w:rsid w:val="00E53B30"/>
    <w:rsid w:val="00E53CCB"/>
    <w:rsid w:val="00E5414D"/>
    <w:rsid w:val="00E554D5"/>
    <w:rsid w:val="00E55773"/>
    <w:rsid w:val="00E561E8"/>
    <w:rsid w:val="00E5663E"/>
    <w:rsid w:val="00E57008"/>
    <w:rsid w:val="00E571C1"/>
    <w:rsid w:val="00E60031"/>
    <w:rsid w:val="00E6012B"/>
    <w:rsid w:val="00E602A2"/>
    <w:rsid w:val="00E6078C"/>
    <w:rsid w:val="00E607F5"/>
    <w:rsid w:val="00E610F8"/>
    <w:rsid w:val="00E61AA9"/>
    <w:rsid w:val="00E62093"/>
    <w:rsid w:val="00E62255"/>
    <w:rsid w:val="00E62DD6"/>
    <w:rsid w:val="00E6302A"/>
    <w:rsid w:val="00E63351"/>
    <w:rsid w:val="00E64010"/>
    <w:rsid w:val="00E64A37"/>
    <w:rsid w:val="00E64BC5"/>
    <w:rsid w:val="00E658F8"/>
    <w:rsid w:val="00E65EBC"/>
    <w:rsid w:val="00E6613D"/>
    <w:rsid w:val="00E665FA"/>
    <w:rsid w:val="00E66971"/>
    <w:rsid w:val="00E66B2D"/>
    <w:rsid w:val="00E66CBA"/>
    <w:rsid w:val="00E672FD"/>
    <w:rsid w:val="00E6736B"/>
    <w:rsid w:val="00E7148C"/>
    <w:rsid w:val="00E717B5"/>
    <w:rsid w:val="00E71FBA"/>
    <w:rsid w:val="00E72941"/>
    <w:rsid w:val="00E73489"/>
    <w:rsid w:val="00E74C17"/>
    <w:rsid w:val="00E74C88"/>
    <w:rsid w:val="00E7558B"/>
    <w:rsid w:val="00E75B23"/>
    <w:rsid w:val="00E762FB"/>
    <w:rsid w:val="00E76F68"/>
    <w:rsid w:val="00E80169"/>
    <w:rsid w:val="00E80210"/>
    <w:rsid w:val="00E808A9"/>
    <w:rsid w:val="00E811DA"/>
    <w:rsid w:val="00E817AF"/>
    <w:rsid w:val="00E824C2"/>
    <w:rsid w:val="00E82774"/>
    <w:rsid w:val="00E828B0"/>
    <w:rsid w:val="00E82B4F"/>
    <w:rsid w:val="00E83EE3"/>
    <w:rsid w:val="00E850B5"/>
    <w:rsid w:val="00E85469"/>
    <w:rsid w:val="00E85572"/>
    <w:rsid w:val="00E85693"/>
    <w:rsid w:val="00E90B3B"/>
    <w:rsid w:val="00E90E67"/>
    <w:rsid w:val="00E90F47"/>
    <w:rsid w:val="00E919C6"/>
    <w:rsid w:val="00E92209"/>
    <w:rsid w:val="00E92352"/>
    <w:rsid w:val="00E92FA5"/>
    <w:rsid w:val="00E94676"/>
    <w:rsid w:val="00E95765"/>
    <w:rsid w:val="00E96189"/>
    <w:rsid w:val="00E96867"/>
    <w:rsid w:val="00E97787"/>
    <w:rsid w:val="00E97C7E"/>
    <w:rsid w:val="00EA0C68"/>
    <w:rsid w:val="00EA155C"/>
    <w:rsid w:val="00EA2157"/>
    <w:rsid w:val="00EA23A3"/>
    <w:rsid w:val="00EA2875"/>
    <w:rsid w:val="00EA4244"/>
    <w:rsid w:val="00EA4DF9"/>
    <w:rsid w:val="00EA4FD2"/>
    <w:rsid w:val="00EA524B"/>
    <w:rsid w:val="00EA59D0"/>
    <w:rsid w:val="00EA62CE"/>
    <w:rsid w:val="00EA6718"/>
    <w:rsid w:val="00EA692C"/>
    <w:rsid w:val="00EA6AD7"/>
    <w:rsid w:val="00EA6BE4"/>
    <w:rsid w:val="00EA6D14"/>
    <w:rsid w:val="00EA7634"/>
    <w:rsid w:val="00EB10AC"/>
    <w:rsid w:val="00EB129A"/>
    <w:rsid w:val="00EB2A26"/>
    <w:rsid w:val="00EB359C"/>
    <w:rsid w:val="00EB5322"/>
    <w:rsid w:val="00EB58AF"/>
    <w:rsid w:val="00EB6A1D"/>
    <w:rsid w:val="00EB74B2"/>
    <w:rsid w:val="00EB7600"/>
    <w:rsid w:val="00EC0625"/>
    <w:rsid w:val="00EC093C"/>
    <w:rsid w:val="00EC0AE7"/>
    <w:rsid w:val="00EC0BDF"/>
    <w:rsid w:val="00EC2633"/>
    <w:rsid w:val="00EC3D0B"/>
    <w:rsid w:val="00EC3DE6"/>
    <w:rsid w:val="00EC3F64"/>
    <w:rsid w:val="00EC41B5"/>
    <w:rsid w:val="00EC48B1"/>
    <w:rsid w:val="00EC5151"/>
    <w:rsid w:val="00EC53C6"/>
    <w:rsid w:val="00EC5A68"/>
    <w:rsid w:val="00EC683F"/>
    <w:rsid w:val="00EC6D82"/>
    <w:rsid w:val="00ED0AA3"/>
    <w:rsid w:val="00ED0C2A"/>
    <w:rsid w:val="00ED167A"/>
    <w:rsid w:val="00ED2112"/>
    <w:rsid w:val="00ED2619"/>
    <w:rsid w:val="00ED448B"/>
    <w:rsid w:val="00ED55C1"/>
    <w:rsid w:val="00ED55F4"/>
    <w:rsid w:val="00ED5C19"/>
    <w:rsid w:val="00ED6508"/>
    <w:rsid w:val="00ED76AD"/>
    <w:rsid w:val="00ED7E3C"/>
    <w:rsid w:val="00EE0246"/>
    <w:rsid w:val="00EE0596"/>
    <w:rsid w:val="00EE0597"/>
    <w:rsid w:val="00EE0895"/>
    <w:rsid w:val="00EE0AA9"/>
    <w:rsid w:val="00EE2756"/>
    <w:rsid w:val="00EE29C3"/>
    <w:rsid w:val="00EE3D38"/>
    <w:rsid w:val="00EE3DD2"/>
    <w:rsid w:val="00EE4056"/>
    <w:rsid w:val="00EE429C"/>
    <w:rsid w:val="00EE4D25"/>
    <w:rsid w:val="00EE5994"/>
    <w:rsid w:val="00EE5F43"/>
    <w:rsid w:val="00EE64AE"/>
    <w:rsid w:val="00EE66DF"/>
    <w:rsid w:val="00EE72DE"/>
    <w:rsid w:val="00EE76A3"/>
    <w:rsid w:val="00EE7E24"/>
    <w:rsid w:val="00EF2434"/>
    <w:rsid w:val="00EF24B5"/>
    <w:rsid w:val="00EF315D"/>
    <w:rsid w:val="00EF3D6D"/>
    <w:rsid w:val="00EF4080"/>
    <w:rsid w:val="00EF468E"/>
    <w:rsid w:val="00EF47AA"/>
    <w:rsid w:val="00EF4CF8"/>
    <w:rsid w:val="00EF4F2D"/>
    <w:rsid w:val="00EF5DCE"/>
    <w:rsid w:val="00EF62FF"/>
    <w:rsid w:val="00EF7BCF"/>
    <w:rsid w:val="00EF7E2B"/>
    <w:rsid w:val="00F002CB"/>
    <w:rsid w:val="00F012AE"/>
    <w:rsid w:val="00F01C0E"/>
    <w:rsid w:val="00F028B8"/>
    <w:rsid w:val="00F02BF5"/>
    <w:rsid w:val="00F03C36"/>
    <w:rsid w:val="00F061C8"/>
    <w:rsid w:val="00F062D8"/>
    <w:rsid w:val="00F070DB"/>
    <w:rsid w:val="00F10102"/>
    <w:rsid w:val="00F10256"/>
    <w:rsid w:val="00F10852"/>
    <w:rsid w:val="00F10CD8"/>
    <w:rsid w:val="00F11A4C"/>
    <w:rsid w:val="00F11BA9"/>
    <w:rsid w:val="00F1227B"/>
    <w:rsid w:val="00F12680"/>
    <w:rsid w:val="00F12CB8"/>
    <w:rsid w:val="00F13D25"/>
    <w:rsid w:val="00F143C1"/>
    <w:rsid w:val="00F14461"/>
    <w:rsid w:val="00F14D20"/>
    <w:rsid w:val="00F1597B"/>
    <w:rsid w:val="00F167B8"/>
    <w:rsid w:val="00F16E49"/>
    <w:rsid w:val="00F17317"/>
    <w:rsid w:val="00F17D22"/>
    <w:rsid w:val="00F17D33"/>
    <w:rsid w:val="00F17E20"/>
    <w:rsid w:val="00F21ACE"/>
    <w:rsid w:val="00F21D53"/>
    <w:rsid w:val="00F21E3A"/>
    <w:rsid w:val="00F23300"/>
    <w:rsid w:val="00F23383"/>
    <w:rsid w:val="00F23DA0"/>
    <w:rsid w:val="00F25F94"/>
    <w:rsid w:val="00F26CC5"/>
    <w:rsid w:val="00F27385"/>
    <w:rsid w:val="00F30C67"/>
    <w:rsid w:val="00F311EE"/>
    <w:rsid w:val="00F33351"/>
    <w:rsid w:val="00F33E2A"/>
    <w:rsid w:val="00F343BF"/>
    <w:rsid w:val="00F358C7"/>
    <w:rsid w:val="00F35B50"/>
    <w:rsid w:val="00F360B3"/>
    <w:rsid w:val="00F36567"/>
    <w:rsid w:val="00F36A94"/>
    <w:rsid w:val="00F3772D"/>
    <w:rsid w:val="00F37E5A"/>
    <w:rsid w:val="00F40D08"/>
    <w:rsid w:val="00F41676"/>
    <w:rsid w:val="00F41F56"/>
    <w:rsid w:val="00F42428"/>
    <w:rsid w:val="00F42536"/>
    <w:rsid w:val="00F4363C"/>
    <w:rsid w:val="00F439B1"/>
    <w:rsid w:val="00F4416B"/>
    <w:rsid w:val="00F44188"/>
    <w:rsid w:val="00F45461"/>
    <w:rsid w:val="00F46FA4"/>
    <w:rsid w:val="00F47D48"/>
    <w:rsid w:val="00F5025F"/>
    <w:rsid w:val="00F50576"/>
    <w:rsid w:val="00F50920"/>
    <w:rsid w:val="00F5148A"/>
    <w:rsid w:val="00F51756"/>
    <w:rsid w:val="00F5222C"/>
    <w:rsid w:val="00F5318D"/>
    <w:rsid w:val="00F5348A"/>
    <w:rsid w:val="00F535A7"/>
    <w:rsid w:val="00F53A04"/>
    <w:rsid w:val="00F54260"/>
    <w:rsid w:val="00F5458C"/>
    <w:rsid w:val="00F54C1D"/>
    <w:rsid w:val="00F54D6A"/>
    <w:rsid w:val="00F55408"/>
    <w:rsid w:val="00F5588A"/>
    <w:rsid w:val="00F558D4"/>
    <w:rsid w:val="00F5599C"/>
    <w:rsid w:val="00F60241"/>
    <w:rsid w:val="00F605EA"/>
    <w:rsid w:val="00F612A5"/>
    <w:rsid w:val="00F619F4"/>
    <w:rsid w:val="00F61B21"/>
    <w:rsid w:val="00F622AE"/>
    <w:rsid w:val="00F62E32"/>
    <w:rsid w:val="00F637F9"/>
    <w:rsid w:val="00F63990"/>
    <w:rsid w:val="00F64139"/>
    <w:rsid w:val="00F648E7"/>
    <w:rsid w:val="00F653CA"/>
    <w:rsid w:val="00F661FB"/>
    <w:rsid w:val="00F669B2"/>
    <w:rsid w:val="00F66EC4"/>
    <w:rsid w:val="00F67971"/>
    <w:rsid w:val="00F71197"/>
    <w:rsid w:val="00F711BC"/>
    <w:rsid w:val="00F7265C"/>
    <w:rsid w:val="00F728B7"/>
    <w:rsid w:val="00F73444"/>
    <w:rsid w:val="00F73CAA"/>
    <w:rsid w:val="00F740E5"/>
    <w:rsid w:val="00F7503B"/>
    <w:rsid w:val="00F750E3"/>
    <w:rsid w:val="00F75A81"/>
    <w:rsid w:val="00F75BF6"/>
    <w:rsid w:val="00F76846"/>
    <w:rsid w:val="00F768BB"/>
    <w:rsid w:val="00F77232"/>
    <w:rsid w:val="00F77768"/>
    <w:rsid w:val="00F77F92"/>
    <w:rsid w:val="00F8023E"/>
    <w:rsid w:val="00F81146"/>
    <w:rsid w:val="00F819EE"/>
    <w:rsid w:val="00F81C71"/>
    <w:rsid w:val="00F8282A"/>
    <w:rsid w:val="00F828F1"/>
    <w:rsid w:val="00F82A36"/>
    <w:rsid w:val="00F846B5"/>
    <w:rsid w:val="00F84A46"/>
    <w:rsid w:val="00F8534C"/>
    <w:rsid w:val="00F85A5E"/>
    <w:rsid w:val="00F85F36"/>
    <w:rsid w:val="00F876BF"/>
    <w:rsid w:val="00F91F4B"/>
    <w:rsid w:val="00F92024"/>
    <w:rsid w:val="00F920AB"/>
    <w:rsid w:val="00F92255"/>
    <w:rsid w:val="00F92552"/>
    <w:rsid w:val="00F925BF"/>
    <w:rsid w:val="00F92D87"/>
    <w:rsid w:val="00F93A20"/>
    <w:rsid w:val="00F961F8"/>
    <w:rsid w:val="00F969C7"/>
    <w:rsid w:val="00F96E63"/>
    <w:rsid w:val="00F9704D"/>
    <w:rsid w:val="00F971F8"/>
    <w:rsid w:val="00F977EA"/>
    <w:rsid w:val="00FA0873"/>
    <w:rsid w:val="00FA2021"/>
    <w:rsid w:val="00FA2344"/>
    <w:rsid w:val="00FA239B"/>
    <w:rsid w:val="00FA2AB7"/>
    <w:rsid w:val="00FA35FE"/>
    <w:rsid w:val="00FA43FC"/>
    <w:rsid w:val="00FA59F5"/>
    <w:rsid w:val="00FA6202"/>
    <w:rsid w:val="00FA6F17"/>
    <w:rsid w:val="00FA72EE"/>
    <w:rsid w:val="00FA7C69"/>
    <w:rsid w:val="00FB0405"/>
    <w:rsid w:val="00FB085A"/>
    <w:rsid w:val="00FB0912"/>
    <w:rsid w:val="00FB0F7D"/>
    <w:rsid w:val="00FB18AF"/>
    <w:rsid w:val="00FB20D6"/>
    <w:rsid w:val="00FB2A0A"/>
    <w:rsid w:val="00FB3515"/>
    <w:rsid w:val="00FB3759"/>
    <w:rsid w:val="00FB3C3F"/>
    <w:rsid w:val="00FB40D6"/>
    <w:rsid w:val="00FB50E0"/>
    <w:rsid w:val="00FB6C04"/>
    <w:rsid w:val="00FB73B0"/>
    <w:rsid w:val="00FB7592"/>
    <w:rsid w:val="00FB7A1B"/>
    <w:rsid w:val="00FB7CFA"/>
    <w:rsid w:val="00FC1C11"/>
    <w:rsid w:val="00FC2CAD"/>
    <w:rsid w:val="00FC33F2"/>
    <w:rsid w:val="00FC366B"/>
    <w:rsid w:val="00FC5452"/>
    <w:rsid w:val="00FC5684"/>
    <w:rsid w:val="00FC6E69"/>
    <w:rsid w:val="00FD006E"/>
    <w:rsid w:val="00FD1579"/>
    <w:rsid w:val="00FD1933"/>
    <w:rsid w:val="00FD2E3A"/>
    <w:rsid w:val="00FD3197"/>
    <w:rsid w:val="00FD355D"/>
    <w:rsid w:val="00FD35CB"/>
    <w:rsid w:val="00FD3D0C"/>
    <w:rsid w:val="00FD415D"/>
    <w:rsid w:val="00FD51E2"/>
    <w:rsid w:val="00FD5465"/>
    <w:rsid w:val="00FD63D9"/>
    <w:rsid w:val="00FD7675"/>
    <w:rsid w:val="00FE0DBC"/>
    <w:rsid w:val="00FE3E2B"/>
    <w:rsid w:val="00FE43AB"/>
    <w:rsid w:val="00FE4562"/>
    <w:rsid w:val="00FE53B8"/>
    <w:rsid w:val="00FE5F5C"/>
    <w:rsid w:val="00FE60C5"/>
    <w:rsid w:val="00FE63AA"/>
    <w:rsid w:val="00FE7BE2"/>
    <w:rsid w:val="00FE7E0C"/>
    <w:rsid w:val="00FF04C6"/>
    <w:rsid w:val="00FF0D1C"/>
    <w:rsid w:val="00FF0E39"/>
    <w:rsid w:val="00FF239E"/>
    <w:rsid w:val="00FF35C5"/>
    <w:rsid w:val="00FF40B9"/>
    <w:rsid w:val="00FF45FC"/>
    <w:rsid w:val="00FF53DF"/>
    <w:rsid w:val="00FF5E35"/>
    <w:rsid w:val="00FF78FC"/>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DF3E8E6"/>
  <w15:docId w15:val="{AC27C964-80F4-43FE-8013-F6B78B3B3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1E0E"/>
    <w:pPr>
      <w:widowControl w:val="0"/>
      <w:autoSpaceDE w:val="0"/>
      <w:autoSpaceDN w:val="0"/>
      <w:adjustRightInd w:val="0"/>
    </w:pPr>
    <w:rPr>
      <w:rFonts w:ascii="Courier" w:hAnsi="Courier"/>
      <w:szCs w:val="24"/>
    </w:rPr>
  </w:style>
  <w:style w:type="paragraph" w:styleId="Heading1">
    <w:name w:val="heading 1"/>
    <w:link w:val="Heading1Char"/>
    <w:qFormat/>
    <w:rsid w:val="00A40405"/>
    <w:pPr>
      <w:keepNext/>
      <w:tabs>
        <w:tab w:val="left" w:pos="1304"/>
        <w:tab w:val="left" w:pos="2552"/>
        <w:tab w:val="left" w:pos="3856"/>
        <w:tab w:val="left" w:pos="5216"/>
        <w:tab w:val="left" w:pos="6464"/>
        <w:tab w:val="left" w:pos="7768"/>
        <w:tab w:val="left" w:pos="9072"/>
        <w:tab w:val="left" w:pos="10206"/>
      </w:tabs>
      <w:spacing w:before="480"/>
      <w:outlineLvl w:val="0"/>
    </w:pPr>
    <w:rPr>
      <w:rFonts w:ascii="Verdana" w:hAnsi="Verdana"/>
      <w:b/>
      <w:kern w:val="28"/>
      <w:sz w:val="28"/>
      <w:lang w:val="en-GB"/>
    </w:rPr>
  </w:style>
  <w:style w:type="paragraph" w:styleId="Heading3">
    <w:name w:val="heading 3"/>
    <w:basedOn w:val="Normal"/>
    <w:next w:val="Normal"/>
    <w:link w:val="Heading3Char"/>
    <w:semiHidden/>
    <w:unhideWhenUsed/>
    <w:qFormat/>
    <w:rsid w:val="008F6AD4"/>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593282"/>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1104A"/>
  </w:style>
  <w:style w:type="character" w:customStyle="1" w:styleId="HeadingFont">
    <w:name w:val="$HeadingFont"/>
    <w:uiPriority w:val="99"/>
    <w:rsid w:val="0051104A"/>
    <w:rPr>
      <w:rFonts w:ascii="Arial" w:hAnsi="Arial" w:cs="Arial"/>
      <w:b/>
      <w:bCs/>
      <w:sz w:val="20"/>
      <w:szCs w:val="20"/>
    </w:rPr>
  </w:style>
  <w:style w:type="paragraph" w:customStyle="1" w:styleId="Level2">
    <w:name w:val="Level 2"/>
    <w:basedOn w:val="Normal"/>
    <w:rsid w:val="0051104A"/>
    <w:pPr>
      <w:ind w:left="600" w:hanging="600"/>
    </w:pPr>
  </w:style>
  <w:style w:type="paragraph" w:customStyle="1" w:styleId="Level3">
    <w:name w:val="Level 3"/>
    <w:basedOn w:val="Normal"/>
    <w:rsid w:val="0051104A"/>
    <w:pPr>
      <w:numPr>
        <w:ilvl w:val="2"/>
        <w:numId w:val="17"/>
      </w:numPr>
      <w:outlineLvl w:val="2"/>
    </w:pPr>
  </w:style>
  <w:style w:type="paragraph" w:customStyle="1" w:styleId="Level4">
    <w:name w:val="Level 4"/>
    <w:basedOn w:val="Normal"/>
    <w:rsid w:val="0051104A"/>
    <w:pPr>
      <w:ind w:left="600" w:hanging="600"/>
    </w:pPr>
  </w:style>
  <w:style w:type="paragraph" w:customStyle="1" w:styleId="Level5">
    <w:name w:val="Level 5"/>
    <w:basedOn w:val="Normal"/>
    <w:rsid w:val="0051104A"/>
    <w:pPr>
      <w:numPr>
        <w:ilvl w:val="4"/>
        <w:numId w:val="17"/>
      </w:numPr>
      <w:outlineLvl w:val="4"/>
    </w:pPr>
  </w:style>
  <w:style w:type="character" w:customStyle="1" w:styleId="HELV10-Font">
    <w:name w:val="$HELV10-Font"/>
    <w:rsid w:val="0051104A"/>
    <w:rPr>
      <w:rFonts w:ascii="Arial" w:hAnsi="Arial" w:cs="Arial"/>
      <w:sz w:val="20"/>
      <w:szCs w:val="20"/>
    </w:rPr>
  </w:style>
  <w:style w:type="paragraph" w:styleId="TOC1">
    <w:name w:val="toc 1"/>
    <w:basedOn w:val="Normal"/>
    <w:next w:val="Normal"/>
    <w:autoRedefine/>
    <w:uiPriority w:val="39"/>
    <w:rsid w:val="0051104A"/>
    <w:pPr>
      <w:ind w:left="600" w:hanging="600"/>
    </w:pPr>
  </w:style>
  <w:style w:type="paragraph" w:styleId="TOC2">
    <w:name w:val="toc 2"/>
    <w:basedOn w:val="Normal"/>
    <w:next w:val="Normal"/>
    <w:autoRedefine/>
    <w:uiPriority w:val="39"/>
    <w:rsid w:val="0051104A"/>
    <w:pPr>
      <w:ind w:left="1200" w:hanging="600"/>
    </w:pPr>
  </w:style>
  <w:style w:type="paragraph" w:styleId="TOC3">
    <w:name w:val="toc 3"/>
    <w:basedOn w:val="Normal"/>
    <w:next w:val="Normal"/>
    <w:autoRedefine/>
    <w:uiPriority w:val="39"/>
    <w:rsid w:val="0051104A"/>
    <w:pPr>
      <w:ind w:left="1800" w:hanging="600"/>
    </w:pPr>
  </w:style>
  <w:style w:type="paragraph" w:styleId="TOC4">
    <w:name w:val="toc 4"/>
    <w:basedOn w:val="Normal"/>
    <w:next w:val="Normal"/>
    <w:autoRedefine/>
    <w:semiHidden/>
    <w:rsid w:val="0051104A"/>
    <w:pPr>
      <w:ind w:left="2400" w:hanging="600"/>
    </w:pPr>
  </w:style>
  <w:style w:type="paragraph" w:styleId="Header">
    <w:name w:val="header"/>
    <w:basedOn w:val="Normal"/>
    <w:rsid w:val="009211EE"/>
    <w:pPr>
      <w:tabs>
        <w:tab w:val="center" w:pos="4320"/>
        <w:tab w:val="right" w:pos="8640"/>
      </w:tabs>
    </w:pPr>
  </w:style>
  <w:style w:type="paragraph" w:styleId="Footer">
    <w:name w:val="footer"/>
    <w:basedOn w:val="Normal"/>
    <w:rsid w:val="009211EE"/>
    <w:pPr>
      <w:tabs>
        <w:tab w:val="center" w:pos="4320"/>
        <w:tab w:val="right" w:pos="8640"/>
      </w:tabs>
    </w:pPr>
  </w:style>
  <w:style w:type="character" w:styleId="Hyperlink">
    <w:name w:val="Hyperlink"/>
    <w:uiPriority w:val="99"/>
    <w:rsid w:val="003425C8"/>
    <w:rPr>
      <w:color w:val="0000FF"/>
      <w:u w:val="single"/>
    </w:rPr>
  </w:style>
  <w:style w:type="paragraph" w:customStyle="1" w:styleId="Maintex">
    <w:name w:val="Main tex"/>
    <w:basedOn w:val="Normal"/>
    <w:rsid w:val="006D5CF5"/>
    <w:pPr>
      <w:widowControl/>
      <w:autoSpaceDE/>
      <w:autoSpaceDN/>
      <w:adjustRightInd/>
    </w:pPr>
    <w:rPr>
      <w:rFonts w:ascii="Arial" w:hAnsi="Arial"/>
      <w:sz w:val="22"/>
      <w:szCs w:val="20"/>
      <w:lang w:val="en-GB"/>
    </w:rPr>
  </w:style>
  <w:style w:type="paragraph" w:customStyle="1" w:styleId="msolistparagraph0">
    <w:name w:val="msolistparagraph"/>
    <w:basedOn w:val="Normal"/>
    <w:rsid w:val="00663272"/>
    <w:pPr>
      <w:widowControl/>
      <w:autoSpaceDE/>
      <w:autoSpaceDN/>
      <w:adjustRightInd/>
      <w:spacing w:after="200" w:line="276" w:lineRule="auto"/>
      <w:ind w:left="720"/>
    </w:pPr>
    <w:rPr>
      <w:rFonts w:ascii="Calibri" w:hAnsi="Calibri"/>
      <w:sz w:val="22"/>
      <w:szCs w:val="22"/>
      <w:lang w:bidi="hi-IN"/>
    </w:rPr>
  </w:style>
  <w:style w:type="paragraph" w:customStyle="1" w:styleId="CharCharCharChar1CharCharCharCharCharCharCharChar">
    <w:name w:val="Char Char Char Char1 Char Char Char Char Char Char Char Char"/>
    <w:basedOn w:val="Normal"/>
    <w:rsid w:val="00133286"/>
    <w:pPr>
      <w:widowControl/>
      <w:autoSpaceDE/>
      <w:autoSpaceDN/>
      <w:adjustRightInd/>
      <w:spacing w:after="160" w:line="240" w:lineRule="exact"/>
    </w:pPr>
    <w:rPr>
      <w:rFonts w:ascii="Verdana" w:hAnsi="Verdana"/>
      <w:szCs w:val="20"/>
    </w:rPr>
  </w:style>
  <w:style w:type="paragraph" w:customStyle="1" w:styleId="CharCharCharChar">
    <w:name w:val="Char Char Char Char"/>
    <w:basedOn w:val="Normal"/>
    <w:rsid w:val="00B45B9C"/>
    <w:pPr>
      <w:widowControl/>
      <w:autoSpaceDE/>
      <w:autoSpaceDN/>
      <w:adjustRightInd/>
      <w:spacing w:after="160" w:line="240" w:lineRule="exact"/>
    </w:pPr>
    <w:rPr>
      <w:rFonts w:ascii="Verdana" w:hAnsi="Verdana"/>
      <w:szCs w:val="20"/>
    </w:rPr>
  </w:style>
  <w:style w:type="paragraph" w:styleId="ListParagraph">
    <w:name w:val="List Paragraph"/>
    <w:basedOn w:val="Normal"/>
    <w:link w:val="ListParagraphChar"/>
    <w:uiPriority w:val="34"/>
    <w:qFormat/>
    <w:rsid w:val="007E047F"/>
    <w:pPr>
      <w:autoSpaceDE/>
      <w:autoSpaceDN/>
      <w:spacing w:line="360" w:lineRule="atLeast"/>
      <w:ind w:left="720"/>
      <w:contextualSpacing/>
      <w:jc w:val="both"/>
      <w:textAlignment w:val="baseline"/>
    </w:pPr>
    <w:rPr>
      <w:rFonts w:ascii="Arial" w:hAnsi="Arial"/>
      <w:sz w:val="24"/>
      <w:szCs w:val="20"/>
      <w:lang w:val="en-IN" w:eastAsia="en-IN"/>
    </w:rPr>
  </w:style>
  <w:style w:type="character" w:customStyle="1" w:styleId="ListParagraphChar">
    <w:name w:val="List Paragraph Char"/>
    <w:link w:val="ListParagraph"/>
    <w:locked/>
    <w:rsid w:val="007E047F"/>
    <w:rPr>
      <w:rFonts w:ascii="Arial" w:hAnsi="Arial"/>
      <w:sz w:val="24"/>
      <w:lang w:val="en-IN" w:eastAsia="en-IN" w:bidi="ar-SA"/>
    </w:rPr>
  </w:style>
  <w:style w:type="numbering" w:customStyle="1" w:styleId="NFSNEW">
    <w:name w:val="NFS NEW"/>
    <w:rsid w:val="007E047F"/>
    <w:pPr>
      <w:numPr>
        <w:numId w:val="3"/>
      </w:numPr>
    </w:pPr>
  </w:style>
  <w:style w:type="paragraph" w:styleId="BodyText">
    <w:name w:val="Body Text"/>
    <w:basedOn w:val="Normal"/>
    <w:link w:val="BodyTextChar"/>
    <w:rsid w:val="00F60241"/>
    <w:pPr>
      <w:widowControl/>
      <w:autoSpaceDE/>
      <w:autoSpaceDN/>
      <w:adjustRightInd/>
      <w:spacing w:after="120"/>
    </w:pPr>
    <w:rPr>
      <w:rFonts w:ascii="Times New Roman" w:hAnsi="Times New Roman"/>
      <w:szCs w:val="20"/>
      <w:lang w:val="en-GB"/>
    </w:rPr>
  </w:style>
  <w:style w:type="character" w:customStyle="1" w:styleId="BodyTextChar">
    <w:name w:val="Body Text Char"/>
    <w:link w:val="BodyText"/>
    <w:semiHidden/>
    <w:rsid w:val="00F60241"/>
    <w:rPr>
      <w:lang w:val="en-GB" w:eastAsia="en-US" w:bidi="ar-SA"/>
    </w:rPr>
  </w:style>
  <w:style w:type="paragraph" w:styleId="BalloonText">
    <w:name w:val="Balloon Text"/>
    <w:basedOn w:val="Normal"/>
    <w:link w:val="BalloonTextChar"/>
    <w:rsid w:val="00A32A2C"/>
    <w:rPr>
      <w:rFonts w:ascii="Tahoma" w:hAnsi="Tahoma" w:cs="Tahoma"/>
      <w:sz w:val="16"/>
      <w:szCs w:val="16"/>
    </w:rPr>
  </w:style>
  <w:style w:type="character" w:customStyle="1" w:styleId="BalloonTextChar">
    <w:name w:val="Balloon Text Char"/>
    <w:basedOn w:val="DefaultParagraphFont"/>
    <w:link w:val="BalloonText"/>
    <w:rsid w:val="00A32A2C"/>
    <w:rPr>
      <w:rFonts w:ascii="Tahoma" w:hAnsi="Tahoma" w:cs="Tahoma"/>
      <w:sz w:val="16"/>
      <w:szCs w:val="16"/>
    </w:rPr>
  </w:style>
  <w:style w:type="paragraph" w:customStyle="1" w:styleId="CharCharCharChar1CharCharCharCharCharCharCharChar0">
    <w:name w:val="Char Char Char Char1 Char Char Char Char Char Char Char Char"/>
    <w:basedOn w:val="Normal"/>
    <w:rsid w:val="00E37D1D"/>
    <w:pPr>
      <w:widowControl/>
      <w:autoSpaceDE/>
      <w:autoSpaceDN/>
      <w:adjustRightInd/>
      <w:spacing w:after="160" w:line="240" w:lineRule="exact"/>
    </w:pPr>
    <w:rPr>
      <w:rFonts w:ascii="Verdana" w:hAnsi="Verdana"/>
      <w:szCs w:val="20"/>
    </w:rPr>
  </w:style>
  <w:style w:type="paragraph" w:customStyle="1" w:styleId="CharCharCharChar1CharCharCharCharCharCharCharChar1">
    <w:name w:val="Char Char Char Char1 Char Char Char Char Char Char Char Char"/>
    <w:basedOn w:val="Normal"/>
    <w:rsid w:val="002633B5"/>
    <w:pPr>
      <w:widowControl/>
      <w:autoSpaceDE/>
      <w:autoSpaceDN/>
      <w:adjustRightInd/>
      <w:spacing w:after="160" w:line="240" w:lineRule="exact"/>
    </w:pPr>
    <w:rPr>
      <w:rFonts w:ascii="Verdana" w:hAnsi="Verdana"/>
      <w:szCs w:val="20"/>
    </w:rPr>
  </w:style>
  <w:style w:type="character" w:styleId="Strong">
    <w:name w:val="Strong"/>
    <w:basedOn w:val="DefaultParagraphFont"/>
    <w:uiPriority w:val="22"/>
    <w:qFormat/>
    <w:rsid w:val="00A6635A"/>
    <w:rPr>
      <w:b/>
      <w:bCs/>
    </w:rPr>
  </w:style>
  <w:style w:type="paragraph" w:customStyle="1" w:styleId="Default">
    <w:name w:val="Default"/>
    <w:rsid w:val="00157720"/>
    <w:pPr>
      <w:autoSpaceDE w:val="0"/>
      <w:autoSpaceDN w:val="0"/>
      <w:adjustRightInd w:val="0"/>
    </w:pPr>
    <w:rPr>
      <w:color w:val="000000"/>
      <w:sz w:val="24"/>
      <w:szCs w:val="24"/>
      <w:lang w:bidi="hi-IN"/>
    </w:rPr>
  </w:style>
  <w:style w:type="character" w:styleId="CommentReference">
    <w:name w:val="annotation reference"/>
    <w:basedOn w:val="DefaultParagraphFont"/>
    <w:rsid w:val="00771215"/>
    <w:rPr>
      <w:sz w:val="16"/>
      <w:szCs w:val="16"/>
    </w:rPr>
  </w:style>
  <w:style w:type="paragraph" w:styleId="CommentText">
    <w:name w:val="annotation text"/>
    <w:basedOn w:val="Normal"/>
    <w:link w:val="CommentTextChar"/>
    <w:rsid w:val="00771215"/>
    <w:rPr>
      <w:szCs w:val="20"/>
    </w:rPr>
  </w:style>
  <w:style w:type="character" w:customStyle="1" w:styleId="CommentTextChar">
    <w:name w:val="Comment Text Char"/>
    <w:basedOn w:val="DefaultParagraphFont"/>
    <w:link w:val="CommentText"/>
    <w:rsid w:val="00771215"/>
    <w:rPr>
      <w:rFonts w:ascii="Courier" w:hAnsi="Courier"/>
    </w:rPr>
  </w:style>
  <w:style w:type="paragraph" w:styleId="CommentSubject">
    <w:name w:val="annotation subject"/>
    <w:basedOn w:val="CommentText"/>
    <w:next w:val="CommentText"/>
    <w:link w:val="CommentSubjectChar"/>
    <w:rsid w:val="00771215"/>
    <w:rPr>
      <w:b/>
      <w:bCs/>
    </w:rPr>
  </w:style>
  <w:style w:type="character" w:customStyle="1" w:styleId="CommentSubjectChar">
    <w:name w:val="Comment Subject Char"/>
    <w:basedOn w:val="CommentTextChar"/>
    <w:link w:val="CommentSubject"/>
    <w:rsid w:val="00771215"/>
    <w:rPr>
      <w:rFonts w:ascii="Courier" w:hAnsi="Courier"/>
      <w:b/>
      <w:bCs/>
    </w:rPr>
  </w:style>
  <w:style w:type="paragraph" w:styleId="Revision">
    <w:name w:val="Revision"/>
    <w:hidden/>
    <w:uiPriority w:val="99"/>
    <w:semiHidden/>
    <w:rsid w:val="00771215"/>
    <w:rPr>
      <w:rFonts w:ascii="Courier" w:hAnsi="Courier"/>
      <w:szCs w:val="24"/>
    </w:rPr>
  </w:style>
  <w:style w:type="character" w:customStyle="1" w:styleId="Heading1Char">
    <w:name w:val="Heading 1 Char"/>
    <w:basedOn w:val="DefaultParagraphFont"/>
    <w:link w:val="Heading1"/>
    <w:rsid w:val="00A40405"/>
    <w:rPr>
      <w:rFonts w:ascii="Verdana" w:hAnsi="Verdana"/>
      <w:b/>
      <w:kern w:val="28"/>
      <w:sz w:val="28"/>
      <w:lang w:val="en-GB"/>
    </w:rPr>
  </w:style>
  <w:style w:type="paragraph" w:styleId="NormalWeb">
    <w:name w:val="Normal (Web)"/>
    <w:basedOn w:val="Normal"/>
    <w:uiPriority w:val="99"/>
    <w:unhideWhenUsed/>
    <w:rsid w:val="00F73CAA"/>
    <w:pPr>
      <w:widowControl/>
      <w:autoSpaceDE/>
      <w:autoSpaceDN/>
      <w:adjustRightInd/>
      <w:spacing w:before="100" w:beforeAutospacing="1" w:after="100" w:afterAutospacing="1"/>
    </w:pPr>
    <w:rPr>
      <w:rFonts w:ascii="Times New Roman" w:hAnsi="Times New Roman"/>
      <w:sz w:val="24"/>
      <w:lang w:bidi="hi-IN"/>
    </w:rPr>
  </w:style>
  <w:style w:type="paragraph" w:styleId="HTMLPreformatted">
    <w:name w:val="HTML Preformatted"/>
    <w:basedOn w:val="Normal"/>
    <w:link w:val="HTMLPreformattedChar"/>
    <w:uiPriority w:val="99"/>
    <w:unhideWhenUsed/>
    <w:rsid w:val="00CC02D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Cs w:val="20"/>
      <w:lang w:bidi="hi-IN"/>
    </w:rPr>
  </w:style>
  <w:style w:type="character" w:customStyle="1" w:styleId="HTMLPreformattedChar">
    <w:name w:val="HTML Preformatted Char"/>
    <w:basedOn w:val="DefaultParagraphFont"/>
    <w:link w:val="HTMLPreformatted"/>
    <w:uiPriority w:val="99"/>
    <w:rsid w:val="00CC02D0"/>
    <w:rPr>
      <w:rFonts w:ascii="Courier New" w:hAnsi="Courier New" w:cs="Courier New"/>
      <w:lang w:bidi="hi-IN"/>
    </w:rPr>
  </w:style>
  <w:style w:type="paragraph" w:customStyle="1" w:styleId="Pa12">
    <w:name w:val="Pa12"/>
    <w:basedOn w:val="Default"/>
    <w:next w:val="Default"/>
    <w:uiPriority w:val="99"/>
    <w:rsid w:val="008C7CAE"/>
    <w:pPr>
      <w:spacing w:line="181" w:lineRule="atLeast"/>
    </w:pPr>
    <w:rPr>
      <w:rFonts w:ascii="Proxima Nova" w:hAnsi="Proxima Nova" w:cs="Arial Unicode MS"/>
      <w:color w:val="auto"/>
    </w:rPr>
  </w:style>
  <w:style w:type="table" w:styleId="TableGrid">
    <w:name w:val="Table Grid"/>
    <w:basedOn w:val="TableNormal"/>
    <w:rsid w:val="00754E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semiHidden/>
    <w:rsid w:val="00593282"/>
    <w:rPr>
      <w:rFonts w:asciiTheme="majorHAnsi" w:eastAsiaTheme="majorEastAsia" w:hAnsiTheme="majorHAnsi" w:cstheme="majorBidi"/>
      <w:b/>
      <w:bCs/>
      <w:i/>
      <w:iCs/>
      <w:color w:val="4F81BD" w:themeColor="accent1"/>
      <w:szCs w:val="24"/>
    </w:rPr>
  </w:style>
  <w:style w:type="character" w:customStyle="1" w:styleId="Heading3Char">
    <w:name w:val="Heading 3 Char"/>
    <w:basedOn w:val="DefaultParagraphFont"/>
    <w:link w:val="Heading3"/>
    <w:semiHidden/>
    <w:rsid w:val="008F6AD4"/>
    <w:rPr>
      <w:rFonts w:asciiTheme="majorHAnsi" w:eastAsiaTheme="majorEastAsia" w:hAnsiTheme="majorHAnsi" w:cstheme="majorBidi"/>
      <w:b/>
      <w:bCs/>
      <w:color w:val="4F81BD" w:themeColor="accent1"/>
      <w:szCs w:val="24"/>
    </w:rPr>
  </w:style>
  <w:style w:type="paragraph" w:customStyle="1" w:styleId="ParagraphH3">
    <w:name w:val="Paragraph H3"/>
    <w:basedOn w:val="Normal"/>
    <w:rsid w:val="00AB3946"/>
    <w:pPr>
      <w:widowControl/>
      <w:autoSpaceDE/>
      <w:autoSpaceDN/>
      <w:adjustRightInd/>
      <w:spacing w:after="120"/>
      <w:ind w:left="720"/>
      <w:jc w:val="both"/>
    </w:pPr>
    <w:rPr>
      <w:rFonts w:ascii="Arial" w:hAnsi="Arial"/>
      <w:szCs w:val="20"/>
    </w:rPr>
  </w:style>
  <w:style w:type="paragraph" w:styleId="TOAHeading">
    <w:name w:val="toa heading"/>
    <w:basedOn w:val="Normal"/>
    <w:next w:val="Normal"/>
    <w:semiHidden/>
    <w:unhideWhenUsed/>
    <w:rsid w:val="007D0EFA"/>
    <w:pPr>
      <w:spacing w:before="120"/>
    </w:pPr>
    <w:rPr>
      <w:rFonts w:asciiTheme="majorHAnsi" w:eastAsiaTheme="majorEastAsia" w:hAnsiTheme="majorHAnsi" w:cstheme="majorBidi"/>
      <w:b/>
      <w:bCs/>
      <w:sz w:val="24"/>
    </w:rPr>
  </w:style>
  <w:style w:type="paragraph" w:styleId="Index1">
    <w:name w:val="index 1"/>
    <w:basedOn w:val="Normal"/>
    <w:next w:val="Normal"/>
    <w:autoRedefine/>
    <w:semiHidden/>
    <w:unhideWhenUsed/>
    <w:rsid w:val="007D0EFA"/>
    <w:pPr>
      <w:ind w:left="200" w:hanging="200"/>
    </w:pPr>
  </w:style>
  <w:style w:type="paragraph" w:styleId="TOCHeading">
    <w:name w:val="TOC Heading"/>
    <w:basedOn w:val="Heading1"/>
    <w:next w:val="Normal"/>
    <w:uiPriority w:val="39"/>
    <w:unhideWhenUsed/>
    <w:qFormat/>
    <w:rsid w:val="007F368A"/>
    <w:pPr>
      <w:keepLines/>
      <w:tabs>
        <w:tab w:val="clear" w:pos="1304"/>
        <w:tab w:val="clear" w:pos="2552"/>
        <w:tab w:val="clear" w:pos="3856"/>
        <w:tab w:val="clear" w:pos="5216"/>
        <w:tab w:val="clear" w:pos="6464"/>
        <w:tab w:val="clear" w:pos="7768"/>
        <w:tab w:val="clear" w:pos="9072"/>
        <w:tab w:val="clear" w:pos="10206"/>
      </w:tabs>
      <w:spacing w:before="240" w:line="259" w:lineRule="auto"/>
      <w:outlineLvl w:val="9"/>
    </w:pPr>
    <w:rPr>
      <w:rFonts w:asciiTheme="majorHAnsi" w:eastAsiaTheme="majorEastAsia" w:hAnsiTheme="majorHAnsi" w:cstheme="majorBidi"/>
      <w:b w:val="0"/>
      <w:color w:val="365F91" w:themeColor="accent1" w:themeShade="BF"/>
      <w:kern w:val="0"/>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482656">
      <w:bodyDiv w:val="1"/>
      <w:marLeft w:val="0"/>
      <w:marRight w:val="0"/>
      <w:marTop w:val="0"/>
      <w:marBottom w:val="0"/>
      <w:divBdr>
        <w:top w:val="none" w:sz="0" w:space="0" w:color="auto"/>
        <w:left w:val="none" w:sz="0" w:space="0" w:color="auto"/>
        <w:bottom w:val="none" w:sz="0" w:space="0" w:color="auto"/>
        <w:right w:val="none" w:sz="0" w:space="0" w:color="auto"/>
      </w:divBdr>
    </w:div>
    <w:div w:id="120153149">
      <w:bodyDiv w:val="1"/>
      <w:marLeft w:val="0"/>
      <w:marRight w:val="0"/>
      <w:marTop w:val="0"/>
      <w:marBottom w:val="0"/>
      <w:divBdr>
        <w:top w:val="none" w:sz="0" w:space="0" w:color="auto"/>
        <w:left w:val="none" w:sz="0" w:space="0" w:color="auto"/>
        <w:bottom w:val="none" w:sz="0" w:space="0" w:color="auto"/>
        <w:right w:val="none" w:sz="0" w:space="0" w:color="auto"/>
      </w:divBdr>
    </w:div>
    <w:div w:id="291177826">
      <w:bodyDiv w:val="1"/>
      <w:marLeft w:val="0"/>
      <w:marRight w:val="0"/>
      <w:marTop w:val="0"/>
      <w:marBottom w:val="0"/>
      <w:divBdr>
        <w:top w:val="none" w:sz="0" w:space="0" w:color="auto"/>
        <w:left w:val="none" w:sz="0" w:space="0" w:color="auto"/>
        <w:bottom w:val="none" w:sz="0" w:space="0" w:color="auto"/>
        <w:right w:val="none" w:sz="0" w:space="0" w:color="auto"/>
      </w:divBdr>
    </w:div>
    <w:div w:id="321128974">
      <w:bodyDiv w:val="1"/>
      <w:marLeft w:val="0"/>
      <w:marRight w:val="0"/>
      <w:marTop w:val="0"/>
      <w:marBottom w:val="0"/>
      <w:divBdr>
        <w:top w:val="none" w:sz="0" w:space="0" w:color="auto"/>
        <w:left w:val="none" w:sz="0" w:space="0" w:color="auto"/>
        <w:bottom w:val="none" w:sz="0" w:space="0" w:color="auto"/>
        <w:right w:val="none" w:sz="0" w:space="0" w:color="auto"/>
      </w:divBdr>
    </w:div>
    <w:div w:id="405953531">
      <w:bodyDiv w:val="1"/>
      <w:marLeft w:val="0"/>
      <w:marRight w:val="0"/>
      <w:marTop w:val="0"/>
      <w:marBottom w:val="0"/>
      <w:divBdr>
        <w:top w:val="none" w:sz="0" w:space="0" w:color="auto"/>
        <w:left w:val="none" w:sz="0" w:space="0" w:color="auto"/>
        <w:bottom w:val="none" w:sz="0" w:space="0" w:color="auto"/>
        <w:right w:val="none" w:sz="0" w:space="0" w:color="auto"/>
      </w:divBdr>
    </w:div>
    <w:div w:id="510027691">
      <w:bodyDiv w:val="1"/>
      <w:marLeft w:val="0"/>
      <w:marRight w:val="0"/>
      <w:marTop w:val="0"/>
      <w:marBottom w:val="0"/>
      <w:divBdr>
        <w:top w:val="none" w:sz="0" w:space="0" w:color="auto"/>
        <w:left w:val="none" w:sz="0" w:space="0" w:color="auto"/>
        <w:bottom w:val="none" w:sz="0" w:space="0" w:color="auto"/>
        <w:right w:val="none" w:sz="0" w:space="0" w:color="auto"/>
      </w:divBdr>
    </w:div>
    <w:div w:id="640383149">
      <w:bodyDiv w:val="1"/>
      <w:marLeft w:val="0"/>
      <w:marRight w:val="0"/>
      <w:marTop w:val="0"/>
      <w:marBottom w:val="0"/>
      <w:divBdr>
        <w:top w:val="none" w:sz="0" w:space="0" w:color="auto"/>
        <w:left w:val="none" w:sz="0" w:space="0" w:color="auto"/>
        <w:bottom w:val="none" w:sz="0" w:space="0" w:color="auto"/>
        <w:right w:val="none" w:sz="0" w:space="0" w:color="auto"/>
      </w:divBdr>
    </w:div>
    <w:div w:id="689456551">
      <w:bodyDiv w:val="1"/>
      <w:marLeft w:val="0"/>
      <w:marRight w:val="0"/>
      <w:marTop w:val="0"/>
      <w:marBottom w:val="0"/>
      <w:divBdr>
        <w:top w:val="none" w:sz="0" w:space="0" w:color="auto"/>
        <w:left w:val="none" w:sz="0" w:space="0" w:color="auto"/>
        <w:bottom w:val="none" w:sz="0" w:space="0" w:color="auto"/>
        <w:right w:val="none" w:sz="0" w:space="0" w:color="auto"/>
      </w:divBdr>
    </w:div>
    <w:div w:id="821235693">
      <w:bodyDiv w:val="1"/>
      <w:marLeft w:val="0"/>
      <w:marRight w:val="0"/>
      <w:marTop w:val="0"/>
      <w:marBottom w:val="0"/>
      <w:divBdr>
        <w:top w:val="none" w:sz="0" w:space="0" w:color="auto"/>
        <w:left w:val="none" w:sz="0" w:space="0" w:color="auto"/>
        <w:bottom w:val="none" w:sz="0" w:space="0" w:color="auto"/>
        <w:right w:val="none" w:sz="0" w:space="0" w:color="auto"/>
      </w:divBdr>
    </w:div>
    <w:div w:id="1020398447">
      <w:bodyDiv w:val="1"/>
      <w:marLeft w:val="0"/>
      <w:marRight w:val="0"/>
      <w:marTop w:val="0"/>
      <w:marBottom w:val="0"/>
      <w:divBdr>
        <w:top w:val="none" w:sz="0" w:space="0" w:color="auto"/>
        <w:left w:val="none" w:sz="0" w:space="0" w:color="auto"/>
        <w:bottom w:val="none" w:sz="0" w:space="0" w:color="auto"/>
        <w:right w:val="none" w:sz="0" w:space="0" w:color="auto"/>
      </w:divBdr>
    </w:div>
    <w:div w:id="1470853341">
      <w:bodyDiv w:val="1"/>
      <w:marLeft w:val="0"/>
      <w:marRight w:val="0"/>
      <w:marTop w:val="0"/>
      <w:marBottom w:val="0"/>
      <w:divBdr>
        <w:top w:val="none" w:sz="0" w:space="0" w:color="auto"/>
        <w:left w:val="none" w:sz="0" w:space="0" w:color="auto"/>
        <w:bottom w:val="none" w:sz="0" w:space="0" w:color="auto"/>
        <w:right w:val="none" w:sz="0" w:space="0" w:color="auto"/>
      </w:divBdr>
    </w:div>
    <w:div w:id="1702625675">
      <w:bodyDiv w:val="1"/>
      <w:marLeft w:val="0"/>
      <w:marRight w:val="0"/>
      <w:marTop w:val="0"/>
      <w:marBottom w:val="0"/>
      <w:divBdr>
        <w:top w:val="none" w:sz="0" w:space="0" w:color="auto"/>
        <w:left w:val="none" w:sz="0" w:space="0" w:color="auto"/>
        <w:bottom w:val="none" w:sz="0" w:space="0" w:color="auto"/>
        <w:right w:val="none" w:sz="0" w:space="0" w:color="auto"/>
      </w:divBdr>
    </w:div>
    <w:div w:id="1916550652">
      <w:bodyDiv w:val="1"/>
      <w:marLeft w:val="0"/>
      <w:marRight w:val="0"/>
      <w:marTop w:val="0"/>
      <w:marBottom w:val="0"/>
      <w:divBdr>
        <w:top w:val="none" w:sz="0" w:space="0" w:color="auto"/>
        <w:left w:val="none" w:sz="0" w:space="0" w:color="auto"/>
        <w:bottom w:val="none" w:sz="0" w:space="0" w:color="auto"/>
        <w:right w:val="none" w:sz="0" w:space="0" w:color="auto"/>
      </w:divBdr>
    </w:div>
    <w:div w:id="1968196354">
      <w:bodyDiv w:val="1"/>
      <w:marLeft w:val="0"/>
      <w:marRight w:val="0"/>
      <w:marTop w:val="0"/>
      <w:marBottom w:val="0"/>
      <w:divBdr>
        <w:top w:val="none" w:sz="0" w:space="0" w:color="auto"/>
        <w:left w:val="none" w:sz="0" w:space="0" w:color="auto"/>
        <w:bottom w:val="none" w:sz="0" w:space="0" w:color="auto"/>
        <w:right w:val="none" w:sz="0" w:space="0" w:color="auto"/>
      </w:divBdr>
    </w:div>
    <w:div w:id="212372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ols.ietf.org/html/rfc595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43644-2B16-4FD1-A870-FDFA35D6F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1503</TotalTime>
  <Pages>24</Pages>
  <Words>6329</Words>
  <Characters>36077</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PGCIL</Company>
  <LinksUpToDate>false</LinksUpToDate>
  <CharactersWithSpaces>42322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Suhel</dc:creator>
  <cp:lastModifiedBy>Suhel Mohammad Khan {सुहेल मोहम्मद खान}</cp:lastModifiedBy>
  <cp:revision>41</cp:revision>
  <cp:lastPrinted>2021-07-19T09:38:00Z</cp:lastPrinted>
  <dcterms:created xsi:type="dcterms:W3CDTF">2020-04-06T19:28:00Z</dcterms:created>
  <dcterms:modified xsi:type="dcterms:W3CDTF">2021-07-19T09:38:00Z</dcterms:modified>
</cp:coreProperties>
</file>